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3E3C0" w14:textId="2C71CD10" w:rsidR="00B10642" w:rsidRPr="00F272C5" w:rsidRDefault="00B10642" w:rsidP="00B10642">
      <w:pPr>
        <w:rPr>
          <w:rFonts w:cstheme="minorHAnsi"/>
          <w:b/>
        </w:rPr>
      </w:pPr>
      <w:r w:rsidRPr="00F272C5">
        <w:rPr>
          <w:rFonts w:cstheme="minorHAnsi"/>
          <w:b/>
        </w:rPr>
        <w:t xml:space="preserve">Title: </w:t>
      </w:r>
      <w:r w:rsidR="00DE36F7" w:rsidRPr="00F272C5">
        <w:rPr>
          <w:rFonts w:cstheme="minorHAnsi"/>
        </w:rPr>
        <w:t xml:space="preserve">Improving </w:t>
      </w:r>
      <w:proofErr w:type="spellStart"/>
      <w:r w:rsidR="00DE36F7" w:rsidRPr="00F272C5">
        <w:rPr>
          <w:rFonts w:cstheme="minorHAnsi"/>
        </w:rPr>
        <w:t>w</w:t>
      </w:r>
      <w:r w:rsidRPr="00F272C5">
        <w:rPr>
          <w:rFonts w:cstheme="minorHAnsi"/>
        </w:rPr>
        <w:t>i</w:t>
      </w:r>
      <w:r w:rsidR="00DE36F7" w:rsidRPr="00F272C5">
        <w:rPr>
          <w:rFonts w:cstheme="minorHAnsi"/>
        </w:rPr>
        <w:t>f</w:t>
      </w:r>
      <w:r w:rsidRPr="00F272C5">
        <w:rPr>
          <w:rFonts w:cstheme="minorHAnsi"/>
        </w:rPr>
        <w:t>i</w:t>
      </w:r>
      <w:proofErr w:type="spellEnd"/>
      <w:r w:rsidRPr="00F272C5">
        <w:rPr>
          <w:rFonts w:cstheme="minorHAnsi"/>
        </w:rPr>
        <w:t xml:space="preserve"> in our </w:t>
      </w:r>
      <w:r w:rsidR="00DE36F7" w:rsidRPr="00F272C5">
        <w:rPr>
          <w:rFonts w:cstheme="minorHAnsi"/>
        </w:rPr>
        <w:t xml:space="preserve">criminal </w:t>
      </w:r>
      <w:r w:rsidRPr="00F272C5">
        <w:rPr>
          <w:rFonts w:cstheme="minorHAnsi"/>
        </w:rPr>
        <w:t>courts</w:t>
      </w:r>
    </w:p>
    <w:p w14:paraId="729EB0AC" w14:textId="68322E93" w:rsidR="008C3E81" w:rsidRPr="00F272C5" w:rsidRDefault="00B10642" w:rsidP="00E87FBB">
      <w:pPr>
        <w:rPr>
          <w:rFonts w:cstheme="minorHAnsi"/>
        </w:rPr>
      </w:pPr>
      <w:r w:rsidRPr="00F272C5">
        <w:rPr>
          <w:rFonts w:cstheme="minorHAnsi"/>
          <w:b/>
        </w:rPr>
        <w:t>Excerpt:</w:t>
      </w:r>
      <w:r w:rsidRPr="00F272C5">
        <w:rPr>
          <w:rFonts w:cstheme="minorHAnsi"/>
        </w:rPr>
        <w:t xml:space="preserve"> </w:t>
      </w:r>
      <w:r w:rsidR="001F2E4D" w:rsidRPr="00F272C5">
        <w:rPr>
          <w:rFonts w:cstheme="minorHAnsi"/>
        </w:rPr>
        <w:t>We are rolling</w:t>
      </w:r>
      <w:r w:rsidR="00514D0D" w:rsidRPr="00F272C5">
        <w:rPr>
          <w:rFonts w:cstheme="minorHAnsi"/>
        </w:rPr>
        <w:t xml:space="preserve"> out more reliable </w:t>
      </w:r>
      <w:proofErr w:type="spellStart"/>
      <w:r w:rsidR="005A420D" w:rsidRPr="00F272C5">
        <w:rPr>
          <w:rFonts w:cstheme="minorHAnsi"/>
        </w:rPr>
        <w:t>w</w:t>
      </w:r>
      <w:r w:rsidR="00514D0D" w:rsidRPr="00F272C5">
        <w:rPr>
          <w:rFonts w:cstheme="minorHAnsi"/>
        </w:rPr>
        <w:t>i</w:t>
      </w:r>
      <w:r w:rsidR="005A420D" w:rsidRPr="00F272C5">
        <w:rPr>
          <w:rFonts w:cstheme="minorHAnsi"/>
        </w:rPr>
        <w:t>f</w:t>
      </w:r>
      <w:r w:rsidR="00514D0D" w:rsidRPr="00F272C5">
        <w:rPr>
          <w:rFonts w:cstheme="minorHAnsi"/>
        </w:rPr>
        <w:t>i</w:t>
      </w:r>
      <w:proofErr w:type="spellEnd"/>
      <w:r w:rsidR="00514D0D" w:rsidRPr="00F272C5">
        <w:rPr>
          <w:rFonts w:cstheme="minorHAnsi"/>
        </w:rPr>
        <w:t xml:space="preserve"> across our </w:t>
      </w:r>
      <w:r w:rsidR="005A420D" w:rsidRPr="00F272C5">
        <w:rPr>
          <w:rFonts w:cstheme="minorHAnsi"/>
        </w:rPr>
        <w:t xml:space="preserve">criminal </w:t>
      </w:r>
      <w:r w:rsidR="00DE36F7" w:rsidRPr="00F272C5">
        <w:rPr>
          <w:rFonts w:cstheme="minorHAnsi"/>
        </w:rPr>
        <w:t>courts.</w:t>
      </w:r>
    </w:p>
    <w:p w14:paraId="4CEC9AAA" w14:textId="43F07026" w:rsidR="00626791" w:rsidRPr="00F272C5" w:rsidRDefault="00514D0D" w:rsidP="000D4A89">
      <w:pPr>
        <w:jc w:val="both"/>
        <w:rPr>
          <w:rFonts w:cstheme="minorHAnsi"/>
        </w:rPr>
      </w:pPr>
      <w:r w:rsidRPr="00F272C5">
        <w:rPr>
          <w:rFonts w:cstheme="minorHAnsi"/>
        </w:rPr>
        <w:t xml:space="preserve">Good and reliable </w:t>
      </w:r>
      <w:proofErr w:type="spellStart"/>
      <w:r w:rsidR="005A420D" w:rsidRPr="00F272C5">
        <w:rPr>
          <w:rFonts w:cstheme="minorHAnsi"/>
        </w:rPr>
        <w:t>w</w:t>
      </w:r>
      <w:r w:rsidRPr="00F272C5">
        <w:rPr>
          <w:rFonts w:cstheme="minorHAnsi"/>
        </w:rPr>
        <w:t>i</w:t>
      </w:r>
      <w:r w:rsidR="005A420D" w:rsidRPr="00F272C5">
        <w:rPr>
          <w:rFonts w:cstheme="minorHAnsi"/>
        </w:rPr>
        <w:t>f</w:t>
      </w:r>
      <w:r w:rsidRPr="00F272C5">
        <w:rPr>
          <w:rFonts w:cstheme="minorHAnsi"/>
        </w:rPr>
        <w:t>i</w:t>
      </w:r>
      <w:proofErr w:type="spellEnd"/>
      <w:r w:rsidRPr="00F272C5">
        <w:rPr>
          <w:rFonts w:cstheme="minorHAnsi"/>
        </w:rPr>
        <w:t xml:space="preserve"> is important in our courts</w:t>
      </w:r>
      <w:r w:rsidR="00F272C5">
        <w:rPr>
          <w:rFonts w:cstheme="minorHAnsi"/>
        </w:rPr>
        <w:t xml:space="preserve"> and tribunals</w:t>
      </w:r>
      <w:r w:rsidRPr="00F272C5">
        <w:rPr>
          <w:rFonts w:cstheme="minorHAnsi"/>
        </w:rPr>
        <w:t xml:space="preserve"> to ensure court visitors and legal professionals can work effectively in our buildings. </w:t>
      </w:r>
      <w:r w:rsidR="00480165" w:rsidRPr="00F272C5">
        <w:rPr>
          <w:rFonts w:cstheme="minorHAnsi"/>
        </w:rPr>
        <w:t xml:space="preserve">We currently see over 46,000 active users a week using our </w:t>
      </w:r>
      <w:proofErr w:type="spellStart"/>
      <w:r w:rsidR="00480165" w:rsidRPr="00F272C5">
        <w:rPr>
          <w:rFonts w:cstheme="minorHAnsi"/>
        </w:rPr>
        <w:t>wifi</w:t>
      </w:r>
      <w:proofErr w:type="spellEnd"/>
      <w:r w:rsidR="00480165" w:rsidRPr="00F272C5">
        <w:rPr>
          <w:rFonts w:cstheme="minorHAnsi"/>
        </w:rPr>
        <w:t xml:space="preserve"> networks, 30,000 in criminal courts and 16,000 in civil, family and tribunal courts, exchanging 66TB of data. Equivalent to over 29million typewritten pages, over 106,000 CDs or over 14,000 DVDs. </w:t>
      </w:r>
      <w:r w:rsidRPr="00F272C5">
        <w:rPr>
          <w:rFonts w:cstheme="minorHAnsi"/>
        </w:rPr>
        <w:t>That</w:t>
      </w:r>
      <w:r w:rsidR="00F92E42" w:rsidRPr="00F272C5">
        <w:rPr>
          <w:rFonts w:cstheme="minorHAnsi"/>
        </w:rPr>
        <w:t xml:space="preserve"> i</w:t>
      </w:r>
      <w:r w:rsidRPr="00F272C5">
        <w:rPr>
          <w:rFonts w:cstheme="minorHAnsi"/>
        </w:rPr>
        <w:t>s why we</w:t>
      </w:r>
      <w:r w:rsidR="00F92E42" w:rsidRPr="00F272C5">
        <w:rPr>
          <w:rFonts w:cstheme="minorHAnsi"/>
        </w:rPr>
        <w:t xml:space="preserve"> ha</w:t>
      </w:r>
      <w:r w:rsidRPr="00F272C5">
        <w:rPr>
          <w:rFonts w:cstheme="minorHAnsi"/>
        </w:rPr>
        <w:t>ve started work to put th</w:t>
      </w:r>
      <w:r w:rsidR="00587141" w:rsidRPr="00F272C5">
        <w:rPr>
          <w:rFonts w:cstheme="minorHAnsi"/>
        </w:rPr>
        <w:t>e infrastructure</w:t>
      </w:r>
      <w:r w:rsidRPr="00F272C5">
        <w:rPr>
          <w:rFonts w:cstheme="minorHAnsi"/>
        </w:rPr>
        <w:t xml:space="preserve"> in place </w:t>
      </w:r>
      <w:r w:rsidR="00416517" w:rsidRPr="00F272C5">
        <w:rPr>
          <w:rFonts w:cstheme="minorHAnsi"/>
        </w:rPr>
        <w:t xml:space="preserve">to deliver better </w:t>
      </w:r>
      <w:proofErr w:type="spellStart"/>
      <w:r w:rsidR="00416517" w:rsidRPr="00F272C5">
        <w:rPr>
          <w:rFonts w:cstheme="minorHAnsi"/>
        </w:rPr>
        <w:t>wifi</w:t>
      </w:r>
      <w:proofErr w:type="spellEnd"/>
      <w:r w:rsidR="00416517" w:rsidRPr="00F272C5">
        <w:rPr>
          <w:rFonts w:cstheme="minorHAnsi"/>
        </w:rPr>
        <w:t xml:space="preserve"> in </w:t>
      </w:r>
      <w:r w:rsidRPr="00F272C5">
        <w:rPr>
          <w:rFonts w:cstheme="minorHAnsi"/>
        </w:rPr>
        <w:t xml:space="preserve">our </w:t>
      </w:r>
      <w:r w:rsidR="00E56DA9" w:rsidRPr="00F272C5">
        <w:rPr>
          <w:rFonts w:cstheme="minorHAnsi"/>
        </w:rPr>
        <w:t xml:space="preserve">criminal </w:t>
      </w:r>
      <w:r w:rsidRPr="00F272C5">
        <w:rPr>
          <w:rFonts w:cstheme="minorHAnsi"/>
        </w:rPr>
        <w:t>courts</w:t>
      </w:r>
      <w:r w:rsidR="00F272C5" w:rsidRPr="00F272C5">
        <w:rPr>
          <w:rFonts w:cstheme="minorHAnsi"/>
        </w:rPr>
        <w:t>.</w:t>
      </w:r>
    </w:p>
    <w:p w14:paraId="313DFC24" w14:textId="14BC8181" w:rsidR="00F272C5" w:rsidRPr="00F272C5" w:rsidRDefault="00F272C5" w:rsidP="000D4A89">
      <w:pPr>
        <w:jc w:val="both"/>
        <w:rPr>
          <w:rFonts w:cstheme="minorHAnsi"/>
        </w:rPr>
      </w:pPr>
      <w:r w:rsidRPr="00F272C5">
        <w:rPr>
          <w:rFonts w:cstheme="minorHAnsi"/>
        </w:rPr>
        <w:t xml:space="preserve">Our new full-building </w:t>
      </w:r>
      <w:proofErr w:type="spellStart"/>
      <w:r w:rsidRPr="00F272C5">
        <w:rPr>
          <w:rFonts w:cstheme="minorHAnsi"/>
        </w:rPr>
        <w:t>GovWifi</w:t>
      </w:r>
      <w:proofErr w:type="spellEnd"/>
      <w:r w:rsidRPr="00F272C5">
        <w:rPr>
          <w:rFonts w:cstheme="minorHAnsi"/>
        </w:rPr>
        <w:t xml:space="preserve"> </w:t>
      </w:r>
      <w:r>
        <w:rPr>
          <w:rFonts w:cstheme="minorHAnsi"/>
        </w:rPr>
        <w:t>allows</w:t>
      </w:r>
      <w:r w:rsidR="004D4EA6">
        <w:rPr>
          <w:rFonts w:cstheme="minorHAnsi"/>
        </w:rPr>
        <w:t xml:space="preserve"> more people to</w:t>
      </w:r>
      <w:r>
        <w:rPr>
          <w:rFonts w:cstheme="minorHAnsi"/>
        </w:rPr>
        <w:t xml:space="preserve"> use </w:t>
      </w:r>
      <w:r w:rsidR="004D4EA6">
        <w:rPr>
          <w:rFonts w:cstheme="minorHAnsi"/>
          <w:iCs/>
        </w:rPr>
        <w:t xml:space="preserve">the enhanced </w:t>
      </w:r>
      <w:proofErr w:type="spellStart"/>
      <w:r w:rsidR="004D4EA6">
        <w:rPr>
          <w:rFonts w:cstheme="minorHAnsi"/>
          <w:iCs/>
        </w:rPr>
        <w:t>wifi</w:t>
      </w:r>
      <w:proofErr w:type="spellEnd"/>
      <w:r w:rsidR="004D4EA6">
        <w:rPr>
          <w:rFonts w:cstheme="minorHAnsi"/>
          <w:iCs/>
        </w:rPr>
        <w:t xml:space="preserve"> network from </w:t>
      </w:r>
      <w:r w:rsidRPr="00F272C5">
        <w:rPr>
          <w:rFonts w:cstheme="minorHAnsi"/>
          <w:iCs/>
        </w:rPr>
        <w:t xml:space="preserve">a single </w:t>
      </w:r>
      <w:r w:rsidR="004D4EA6">
        <w:rPr>
          <w:rFonts w:cstheme="minorHAnsi"/>
          <w:iCs/>
        </w:rPr>
        <w:t>logon -</w:t>
      </w:r>
      <w:r w:rsidRPr="00F272C5">
        <w:rPr>
          <w:rFonts w:cstheme="minorHAnsi"/>
          <w:iCs/>
        </w:rPr>
        <w:t xml:space="preserve"> meaning easier acces</w:t>
      </w:r>
      <w:r w:rsidR="004D4EA6">
        <w:rPr>
          <w:rFonts w:cstheme="minorHAnsi"/>
          <w:iCs/>
        </w:rPr>
        <w:t>s to online systems, less paper and</w:t>
      </w:r>
      <w:r w:rsidRPr="00F272C5">
        <w:rPr>
          <w:rFonts w:cstheme="minorHAnsi"/>
          <w:iCs/>
        </w:rPr>
        <w:t xml:space="preserve"> improved ways of working for people who need to work out of multiple courts.</w:t>
      </w:r>
    </w:p>
    <w:p w14:paraId="2BF656FB" w14:textId="4A05B705" w:rsidR="008C3E81" w:rsidRPr="00F272C5" w:rsidRDefault="00F272C5" w:rsidP="000D4A89">
      <w:pPr>
        <w:jc w:val="both"/>
        <w:rPr>
          <w:rFonts w:cstheme="minorHAnsi"/>
        </w:rPr>
      </w:pPr>
      <w:proofErr w:type="spellStart"/>
      <w:r w:rsidRPr="00F272C5">
        <w:rPr>
          <w:rFonts w:cstheme="minorHAnsi"/>
        </w:rPr>
        <w:t>Wifi</w:t>
      </w:r>
      <w:proofErr w:type="spellEnd"/>
      <w:r w:rsidRPr="00F272C5">
        <w:rPr>
          <w:rFonts w:cstheme="minorHAnsi"/>
        </w:rPr>
        <w:t xml:space="preserve"> is already available </w:t>
      </w:r>
      <w:r w:rsidR="005915D5">
        <w:rPr>
          <w:rFonts w:cstheme="minorHAnsi"/>
        </w:rPr>
        <w:t>in all</w:t>
      </w:r>
      <w:r w:rsidRPr="00F272C5">
        <w:rPr>
          <w:rFonts w:cstheme="minorHAnsi"/>
        </w:rPr>
        <w:t xml:space="preserve"> courts and tribunals. </w:t>
      </w:r>
      <w:r w:rsidR="004D4EA6">
        <w:rPr>
          <w:rFonts w:cstheme="minorHAnsi"/>
        </w:rPr>
        <w:t>All c</w:t>
      </w:r>
      <w:r w:rsidRPr="00F272C5">
        <w:rPr>
          <w:rFonts w:cstheme="minorHAnsi"/>
        </w:rPr>
        <w:t xml:space="preserve">ivil and family courts and tribunals have already got enhanced full-building </w:t>
      </w:r>
      <w:proofErr w:type="spellStart"/>
      <w:r w:rsidRPr="00F272C5">
        <w:rPr>
          <w:rFonts w:cstheme="minorHAnsi"/>
        </w:rPr>
        <w:t>wifi</w:t>
      </w:r>
      <w:proofErr w:type="spellEnd"/>
      <w:r w:rsidRPr="00F272C5">
        <w:rPr>
          <w:rFonts w:cstheme="minorHAnsi"/>
        </w:rPr>
        <w:t xml:space="preserve"> coverage </w:t>
      </w:r>
      <w:r w:rsidR="00626791" w:rsidRPr="00F272C5">
        <w:rPr>
          <w:rFonts w:cstheme="minorHAnsi"/>
        </w:rPr>
        <w:t xml:space="preserve">We are currently </w:t>
      </w:r>
      <w:r w:rsidR="0099332E" w:rsidRPr="00F272C5">
        <w:rPr>
          <w:rFonts w:cstheme="minorHAnsi"/>
        </w:rPr>
        <w:t>six</w:t>
      </w:r>
      <w:r w:rsidR="00626791" w:rsidRPr="00F272C5">
        <w:rPr>
          <w:rFonts w:cstheme="minorHAnsi"/>
        </w:rPr>
        <w:t xml:space="preserve"> months into a </w:t>
      </w:r>
      <w:r w:rsidR="005915D5">
        <w:rPr>
          <w:rFonts w:cstheme="minorHAnsi"/>
        </w:rPr>
        <w:t>three</w:t>
      </w:r>
      <w:r w:rsidR="00BF75FD" w:rsidRPr="00F272C5">
        <w:rPr>
          <w:rFonts w:cstheme="minorHAnsi"/>
        </w:rPr>
        <w:t>-</w:t>
      </w:r>
      <w:r w:rsidR="00626791" w:rsidRPr="00F272C5">
        <w:rPr>
          <w:rFonts w:cstheme="minorHAnsi"/>
        </w:rPr>
        <w:t xml:space="preserve">year programme to </w:t>
      </w:r>
      <w:r w:rsidR="00416517" w:rsidRPr="00F272C5">
        <w:rPr>
          <w:rFonts w:cstheme="minorHAnsi"/>
        </w:rPr>
        <w:t>deliver</w:t>
      </w:r>
      <w:r w:rsidRPr="00F272C5">
        <w:rPr>
          <w:rFonts w:cstheme="minorHAnsi"/>
        </w:rPr>
        <w:t xml:space="preserve"> the</w:t>
      </w:r>
      <w:r w:rsidR="00416517" w:rsidRPr="00F272C5">
        <w:rPr>
          <w:rFonts w:cstheme="minorHAnsi"/>
        </w:rPr>
        <w:t xml:space="preserve"> </w:t>
      </w:r>
      <w:r w:rsidR="00480165" w:rsidRPr="00F272C5">
        <w:rPr>
          <w:rFonts w:cstheme="minorHAnsi"/>
        </w:rPr>
        <w:t>faster</w:t>
      </w:r>
      <w:r w:rsidR="004D4EA6">
        <w:rPr>
          <w:rFonts w:cstheme="minorHAnsi"/>
        </w:rPr>
        <w:t xml:space="preserve"> </w:t>
      </w:r>
      <w:proofErr w:type="spellStart"/>
      <w:r w:rsidR="004D4EA6">
        <w:rPr>
          <w:rFonts w:cstheme="minorHAnsi"/>
        </w:rPr>
        <w:t>wifi</w:t>
      </w:r>
      <w:proofErr w:type="spellEnd"/>
      <w:r w:rsidR="004D4EA6">
        <w:rPr>
          <w:rFonts w:cstheme="minorHAnsi"/>
        </w:rPr>
        <w:t xml:space="preserve"> in</w:t>
      </w:r>
      <w:r w:rsidR="00416517" w:rsidRPr="00F272C5">
        <w:rPr>
          <w:rFonts w:cstheme="minorHAnsi"/>
        </w:rPr>
        <w:t xml:space="preserve"> all criminal courts </w:t>
      </w:r>
      <w:r w:rsidR="004D4EA6">
        <w:rPr>
          <w:rFonts w:cstheme="minorHAnsi"/>
        </w:rPr>
        <w:t>by 2021</w:t>
      </w:r>
      <w:r w:rsidR="00416517" w:rsidRPr="00F272C5">
        <w:rPr>
          <w:rFonts w:cstheme="minorHAnsi"/>
        </w:rPr>
        <w:t>.</w:t>
      </w:r>
      <w:r w:rsidR="005915D5">
        <w:rPr>
          <w:rFonts w:cstheme="minorHAnsi"/>
        </w:rPr>
        <w:t xml:space="preserve"> This new full-building </w:t>
      </w:r>
      <w:proofErr w:type="spellStart"/>
      <w:r w:rsidR="00BA523F">
        <w:rPr>
          <w:rFonts w:cstheme="minorHAnsi"/>
        </w:rPr>
        <w:t>wifi</w:t>
      </w:r>
      <w:proofErr w:type="spellEnd"/>
      <w:r w:rsidR="00BA523F">
        <w:rPr>
          <w:rFonts w:cstheme="minorHAnsi"/>
        </w:rPr>
        <w:t xml:space="preserve"> network</w:t>
      </w:r>
      <w:r w:rsidR="005915D5">
        <w:rPr>
          <w:rFonts w:cstheme="minorHAnsi"/>
        </w:rPr>
        <w:t xml:space="preserve"> will be in addition t</w:t>
      </w:r>
      <w:r w:rsidR="00BA523F">
        <w:rPr>
          <w:rFonts w:cstheme="minorHAnsi"/>
        </w:rPr>
        <w:t xml:space="preserve">o the existing </w:t>
      </w:r>
      <w:hyperlink r:id="rId4" w:history="1">
        <w:r w:rsidR="00BA523F" w:rsidRPr="00BA523F">
          <w:rPr>
            <w:rStyle w:val="Hyperlink"/>
            <w:rFonts w:cstheme="minorHAnsi"/>
          </w:rPr>
          <w:t xml:space="preserve">PCU </w:t>
        </w:r>
        <w:proofErr w:type="spellStart"/>
        <w:r w:rsidR="00BA523F" w:rsidRPr="00BA523F">
          <w:rPr>
            <w:rStyle w:val="Hyperlink"/>
            <w:rFonts w:cstheme="minorHAnsi"/>
          </w:rPr>
          <w:t>wifi</w:t>
        </w:r>
        <w:proofErr w:type="spellEnd"/>
        <w:r w:rsidR="00BA523F" w:rsidRPr="00BA523F">
          <w:rPr>
            <w:rStyle w:val="Hyperlink"/>
            <w:rFonts w:cstheme="minorHAnsi"/>
          </w:rPr>
          <w:t xml:space="preserve"> network</w:t>
        </w:r>
      </w:hyperlink>
      <w:r w:rsidR="005915D5">
        <w:rPr>
          <w:rFonts w:cstheme="minorHAnsi"/>
        </w:rPr>
        <w:t xml:space="preserve"> already available in courts and trib</w:t>
      </w:r>
      <w:r w:rsidR="00BA523F">
        <w:rPr>
          <w:rFonts w:cstheme="minorHAnsi"/>
        </w:rPr>
        <w:t>u</w:t>
      </w:r>
      <w:r w:rsidR="005915D5">
        <w:rPr>
          <w:rFonts w:cstheme="minorHAnsi"/>
        </w:rPr>
        <w:t>nals.</w:t>
      </w:r>
    </w:p>
    <w:p w14:paraId="058A1DA4" w14:textId="089922F5" w:rsidR="008C3E81" w:rsidRPr="00F272C5" w:rsidRDefault="00626791" w:rsidP="000D4A89">
      <w:pPr>
        <w:jc w:val="both"/>
        <w:rPr>
          <w:rFonts w:cstheme="minorHAnsi"/>
        </w:rPr>
      </w:pPr>
      <w:r w:rsidRPr="00F272C5">
        <w:rPr>
          <w:rFonts w:cstheme="minorHAnsi"/>
        </w:rPr>
        <w:t>Feedback has been positive and the earl</w:t>
      </w:r>
      <w:r w:rsidR="000D4A89" w:rsidRPr="00F272C5">
        <w:rPr>
          <w:rFonts w:cstheme="minorHAnsi"/>
        </w:rPr>
        <w:t>ier than previously planned</w:t>
      </w:r>
      <w:r w:rsidRPr="00F272C5">
        <w:rPr>
          <w:rFonts w:cstheme="minorHAnsi"/>
        </w:rPr>
        <w:t xml:space="preserve"> roll-out of </w:t>
      </w:r>
      <w:proofErr w:type="spellStart"/>
      <w:r w:rsidR="00DE36F7" w:rsidRPr="00F272C5">
        <w:rPr>
          <w:rFonts w:cstheme="minorHAnsi"/>
        </w:rPr>
        <w:t>GovW</w:t>
      </w:r>
      <w:r w:rsidR="007E0CCB" w:rsidRPr="00F272C5">
        <w:rPr>
          <w:rFonts w:cstheme="minorHAnsi"/>
        </w:rPr>
        <w:t>ifi</w:t>
      </w:r>
      <w:proofErr w:type="spellEnd"/>
      <w:r w:rsidR="00471662" w:rsidRPr="00F272C5">
        <w:rPr>
          <w:rFonts w:cstheme="minorHAnsi"/>
        </w:rPr>
        <w:t xml:space="preserve"> </w:t>
      </w:r>
      <w:r w:rsidR="000D4A89" w:rsidRPr="00F272C5">
        <w:rPr>
          <w:rFonts w:cstheme="minorHAnsi"/>
        </w:rPr>
        <w:t xml:space="preserve">to all courts, even </w:t>
      </w:r>
      <w:r w:rsidR="00EB1C14" w:rsidRPr="00F272C5">
        <w:rPr>
          <w:rFonts w:cstheme="minorHAnsi"/>
        </w:rPr>
        <w:t xml:space="preserve">where </w:t>
      </w:r>
      <w:proofErr w:type="spellStart"/>
      <w:r w:rsidR="00EB1C14" w:rsidRPr="00F272C5">
        <w:rPr>
          <w:rFonts w:cstheme="minorHAnsi"/>
        </w:rPr>
        <w:t>wifi</w:t>
      </w:r>
      <w:proofErr w:type="spellEnd"/>
      <w:r w:rsidR="000D4A89" w:rsidRPr="00F272C5">
        <w:rPr>
          <w:rFonts w:cstheme="minorHAnsi"/>
        </w:rPr>
        <w:t xml:space="preserve"> </w:t>
      </w:r>
      <w:r w:rsidR="00EB1C14" w:rsidRPr="00F272C5">
        <w:rPr>
          <w:rFonts w:cstheme="minorHAnsi"/>
        </w:rPr>
        <w:t xml:space="preserve">has </w:t>
      </w:r>
      <w:r w:rsidR="000D4A89" w:rsidRPr="00F272C5">
        <w:rPr>
          <w:rFonts w:cstheme="minorHAnsi"/>
        </w:rPr>
        <w:t xml:space="preserve">not yet been upgraded to full-building coverage, </w:t>
      </w:r>
      <w:r w:rsidR="00DE36F7" w:rsidRPr="00F272C5">
        <w:rPr>
          <w:rFonts w:cstheme="minorHAnsi"/>
        </w:rPr>
        <w:t>has already benefitted local authority advocates, youth offender teams, presenting officers, UK visas and i</w:t>
      </w:r>
      <w:r w:rsidRPr="00F272C5">
        <w:rPr>
          <w:rFonts w:cstheme="minorHAnsi"/>
        </w:rPr>
        <w:t>mmigration</w:t>
      </w:r>
      <w:r w:rsidR="001A26AB" w:rsidRPr="00F272C5">
        <w:rPr>
          <w:rFonts w:cstheme="minorHAnsi"/>
        </w:rPr>
        <w:t xml:space="preserve"> in the Home Office</w:t>
      </w:r>
      <w:r w:rsidRPr="00F272C5">
        <w:rPr>
          <w:rFonts w:cstheme="minorHAnsi"/>
        </w:rPr>
        <w:t>, CAFCASS, and legal p</w:t>
      </w:r>
      <w:r w:rsidR="00DE36F7" w:rsidRPr="00F272C5">
        <w:rPr>
          <w:rFonts w:cstheme="minorHAnsi"/>
        </w:rPr>
        <w:t>rofessionals visiting our court and tribunal</w:t>
      </w:r>
      <w:r w:rsidRPr="00F272C5">
        <w:rPr>
          <w:rFonts w:cstheme="minorHAnsi"/>
        </w:rPr>
        <w:t xml:space="preserve"> buildings.</w:t>
      </w:r>
      <w:r w:rsidR="00EB1C14" w:rsidRPr="00F272C5">
        <w:rPr>
          <w:rFonts w:cstheme="minorHAnsi"/>
        </w:rPr>
        <w:t xml:space="preserve"> We recognise that where </w:t>
      </w:r>
      <w:proofErr w:type="spellStart"/>
      <w:r w:rsidR="00EB1C14" w:rsidRPr="00F272C5">
        <w:rPr>
          <w:rFonts w:cstheme="minorHAnsi"/>
        </w:rPr>
        <w:t>wifi</w:t>
      </w:r>
      <w:proofErr w:type="spellEnd"/>
      <w:r w:rsidR="00EB1C14" w:rsidRPr="00F272C5">
        <w:rPr>
          <w:rFonts w:cstheme="minorHAnsi"/>
        </w:rPr>
        <w:t xml:space="preserve"> has not yet been upgraded, the bandwidth is not yet sufficient for downloading large case files and video clips</w:t>
      </w:r>
      <w:r w:rsidR="00F92E42" w:rsidRPr="00F272C5">
        <w:rPr>
          <w:rFonts w:cstheme="minorHAnsi"/>
        </w:rPr>
        <w:t xml:space="preserve"> but this will be improved as the infrastructure programme is delivered</w:t>
      </w:r>
      <w:r w:rsidR="00EB1C14" w:rsidRPr="00F272C5">
        <w:rPr>
          <w:rFonts w:cstheme="minorHAnsi"/>
        </w:rPr>
        <w:t>.</w:t>
      </w:r>
    </w:p>
    <w:p w14:paraId="1E9FCEA2" w14:textId="63E9B846" w:rsidR="00B10642" w:rsidRPr="00F272C5" w:rsidRDefault="00B10642" w:rsidP="000D4A89">
      <w:pPr>
        <w:jc w:val="both"/>
        <w:rPr>
          <w:rFonts w:cstheme="minorHAnsi"/>
        </w:rPr>
      </w:pPr>
      <w:r w:rsidRPr="00F272C5">
        <w:rPr>
          <w:rFonts w:cstheme="minorHAnsi"/>
        </w:rPr>
        <w:t>The following list shows where we now have full building coverage, improved bandwidth, and a resilient design</w:t>
      </w:r>
      <w:r w:rsidR="00DE36F7" w:rsidRPr="00F272C5">
        <w:rPr>
          <w:rFonts w:cstheme="minorHAnsi"/>
        </w:rPr>
        <w:t xml:space="preserve"> in 31 criminal courts</w:t>
      </w:r>
      <w:r w:rsidRPr="00F272C5">
        <w:rPr>
          <w:rFonts w:cstheme="minorHAnsi"/>
        </w:rPr>
        <w:t>.</w:t>
      </w:r>
      <w:r w:rsidR="00DE36F7" w:rsidRPr="00F272C5">
        <w:rPr>
          <w:rFonts w:cstheme="minorHAnsi"/>
        </w:rPr>
        <w:t xml:space="preserve"> We have prioritised Crown and </w:t>
      </w:r>
      <w:r w:rsidR="007D5F89" w:rsidRPr="00F272C5">
        <w:rPr>
          <w:rFonts w:cstheme="minorHAnsi"/>
        </w:rPr>
        <w:t>C</w:t>
      </w:r>
      <w:r w:rsidRPr="00F272C5">
        <w:rPr>
          <w:rFonts w:cstheme="minorHAnsi"/>
        </w:rPr>
        <w:t>ombined</w:t>
      </w:r>
      <w:r w:rsidR="00DE36F7" w:rsidRPr="00F272C5">
        <w:rPr>
          <w:rFonts w:cstheme="minorHAnsi"/>
        </w:rPr>
        <w:t xml:space="preserve"> c</w:t>
      </w:r>
      <w:r w:rsidRPr="00F272C5">
        <w:rPr>
          <w:rFonts w:cstheme="minorHAnsi"/>
        </w:rPr>
        <w:t>ourts:</w:t>
      </w:r>
    </w:p>
    <w:p w14:paraId="73C6DD36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Norwich Combined Court</w:t>
      </w:r>
    </w:p>
    <w:p w14:paraId="2F2161F2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Wood Green Crown Court</w:t>
      </w:r>
    </w:p>
    <w:p w14:paraId="2EB7482C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Southwark Crown Court</w:t>
      </w:r>
    </w:p>
    <w:p w14:paraId="48588FDC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Preston Combined Court</w:t>
      </w:r>
    </w:p>
    <w:p w14:paraId="0893B687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Teesside Combined Court</w:t>
      </w:r>
    </w:p>
    <w:p w14:paraId="25CE1716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Bristol Crown Court</w:t>
      </w:r>
    </w:p>
    <w:p w14:paraId="6E5869C0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Croydon Crown Court</w:t>
      </w:r>
    </w:p>
    <w:p w14:paraId="50DDE4E2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Sheffield Crown Court</w:t>
      </w:r>
    </w:p>
    <w:p w14:paraId="6BA28EEF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Liverpool Crown Court</w:t>
      </w:r>
    </w:p>
    <w:p w14:paraId="5652690C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Leicester Crown Court</w:t>
      </w:r>
    </w:p>
    <w:p w14:paraId="3294E5E0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Woolwich Crown Court</w:t>
      </w:r>
    </w:p>
    <w:p w14:paraId="15438729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Kingston upon Thames Crown Court</w:t>
      </w:r>
    </w:p>
    <w:p w14:paraId="5AA4FFFE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Wolverhampton Combined Court</w:t>
      </w:r>
    </w:p>
    <w:p w14:paraId="06FD93C9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Manchester Crown Court – Crown Square</w:t>
      </w:r>
    </w:p>
    <w:p w14:paraId="491B37B2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Chelmsford Crown Court</w:t>
      </w:r>
    </w:p>
    <w:p w14:paraId="343491EA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Portsmouth Combined Court</w:t>
      </w:r>
    </w:p>
    <w:p w14:paraId="5FCE8736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Derby Combined Court</w:t>
      </w:r>
    </w:p>
    <w:p w14:paraId="11260E38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Lewes Combined Court</w:t>
      </w:r>
    </w:p>
    <w:p w14:paraId="7BFC2786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Bradford Law Courts – Crown</w:t>
      </w:r>
    </w:p>
    <w:p w14:paraId="13852DD4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Maidstone Combined Court</w:t>
      </w:r>
    </w:p>
    <w:p w14:paraId="773BD216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Newcastle Combined Court</w:t>
      </w:r>
    </w:p>
    <w:p w14:paraId="4CF79F69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Cardiff Crown Court</w:t>
      </w:r>
    </w:p>
    <w:p w14:paraId="52AB5E14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lastRenderedPageBreak/>
        <w:t>·         Isleworth Crown Court</w:t>
      </w:r>
    </w:p>
    <w:p w14:paraId="1345046D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Coventry Combined Court</w:t>
      </w:r>
    </w:p>
    <w:p w14:paraId="59C7974C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Birmingham Crown Court</w:t>
      </w:r>
    </w:p>
    <w:p w14:paraId="5904264F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Inner London Sessions House Crown Court</w:t>
      </w:r>
    </w:p>
    <w:p w14:paraId="0F3E8D87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Reading Crown Court</w:t>
      </w:r>
    </w:p>
    <w:p w14:paraId="6DC82BF0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Salisbury Combined Court</w:t>
      </w:r>
    </w:p>
    <w:p w14:paraId="334A835C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Snaresbrook Crown Court</w:t>
      </w:r>
    </w:p>
    <w:p w14:paraId="4C9E2CEC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Luton Crown Court</w:t>
      </w:r>
    </w:p>
    <w:p w14:paraId="6B2E4508" w14:textId="77777777" w:rsidR="00B10642" w:rsidRPr="00F272C5" w:rsidRDefault="00B10642" w:rsidP="00B10642">
      <w:pPr>
        <w:pStyle w:val="ListParagraph"/>
        <w:ind w:left="1080" w:hanging="360"/>
        <w:rPr>
          <w:rFonts w:asciiTheme="minorHAnsi" w:hAnsiTheme="minorHAnsi" w:cstheme="minorHAnsi"/>
        </w:rPr>
      </w:pPr>
      <w:r w:rsidRPr="00F272C5">
        <w:rPr>
          <w:rFonts w:asciiTheme="minorHAnsi" w:hAnsiTheme="minorHAnsi" w:cstheme="minorHAnsi"/>
        </w:rPr>
        <w:t>·         Leeds Combined Court</w:t>
      </w:r>
    </w:p>
    <w:p w14:paraId="691B21F0" w14:textId="77777777" w:rsidR="00B10642" w:rsidRPr="00F272C5" w:rsidRDefault="00B10642">
      <w:pPr>
        <w:rPr>
          <w:rFonts w:cstheme="minorHAnsi"/>
        </w:rPr>
      </w:pPr>
    </w:p>
    <w:p w14:paraId="40BC79FC" w14:textId="39BE4B65" w:rsidR="00886090" w:rsidRPr="00F272C5" w:rsidRDefault="00A925C6" w:rsidP="000D4A89">
      <w:pPr>
        <w:jc w:val="both"/>
        <w:rPr>
          <w:rFonts w:cstheme="minorHAnsi"/>
        </w:rPr>
      </w:pPr>
      <w:r w:rsidRPr="00C85591">
        <w:rPr>
          <w:rFonts w:cstheme="minorHAnsi"/>
        </w:rPr>
        <w:t>Court</w:t>
      </w:r>
      <w:r w:rsidR="00DF02E5" w:rsidRPr="00C85591">
        <w:rPr>
          <w:rFonts w:cstheme="minorHAnsi"/>
        </w:rPr>
        <w:t xml:space="preserve"> </w:t>
      </w:r>
      <w:r w:rsidR="00BA523F" w:rsidRPr="00C85591">
        <w:rPr>
          <w:rFonts w:cstheme="minorHAnsi"/>
        </w:rPr>
        <w:t xml:space="preserve">visitors and professional </w:t>
      </w:r>
      <w:r w:rsidRPr="00C85591">
        <w:rPr>
          <w:rFonts w:cstheme="minorHAnsi"/>
        </w:rPr>
        <w:t xml:space="preserve">users </w:t>
      </w:r>
      <w:r w:rsidR="00BA523F" w:rsidRPr="00C85591">
        <w:rPr>
          <w:rFonts w:cstheme="minorHAnsi"/>
        </w:rPr>
        <w:t>can</w:t>
      </w:r>
      <w:r w:rsidR="00DB219D" w:rsidRPr="00C85591">
        <w:rPr>
          <w:rFonts w:cstheme="minorHAnsi"/>
        </w:rPr>
        <w:t xml:space="preserve"> text “GO” to 07537 417417 to set up a </w:t>
      </w:r>
      <w:proofErr w:type="spellStart"/>
      <w:r w:rsidR="00DB219D" w:rsidRPr="00C85591">
        <w:rPr>
          <w:rFonts w:cstheme="minorHAnsi"/>
        </w:rPr>
        <w:t>GovWifi</w:t>
      </w:r>
      <w:proofErr w:type="spellEnd"/>
      <w:r w:rsidR="00DB219D" w:rsidRPr="00C85591">
        <w:rPr>
          <w:rFonts w:cstheme="minorHAnsi"/>
        </w:rPr>
        <w:t xml:space="preserve"> account.</w:t>
      </w:r>
      <w:r w:rsidR="00C85591" w:rsidRPr="00C85591">
        <w:rPr>
          <w:rFonts w:cstheme="minorHAnsi"/>
        </w:rPr>
        <w:t xml:space="preserve"> </w:t>
      </w:r>
      <w:r w:rsidR="00886090" w:rsidRPr="00C85591">
        <w:rPr>
          <w:rFonts w:cstheme="minorHAnsi"/>
        </w:rPr>
        <w:t>Once an account has bee</w:t>
      </w:r>
      <w:r w:rsidR="00DE36F7" w:rsidRPr="00C85591">
        <w:rPr>
          <w:rFonts w:cstheme="minorHAnsi"/>
        </w:rPr>
        <w:t xml:space="preserve">n set up it can be used at any </w:t>
      </w:r>
      <w:proofErr w:type="spellStart"/>
      <w:r w:rsidR="00DE36F7" w:rsidRPr="00C85591">
        <w:rPr>
          <w:rFonts w:cstheme="minorHAnsi"/>
        </w:rPr>
        <w:t>GovW</w:t>
      </w:r>
      <w:r w:rsidR="00886090" w:rsidRPr="00C85591">
        <w:rPr>
          <w:rFonts w:cstheme="minorHAnsi"/>
        </w:rPr>
        <w:t>ifi</w:t>
      </w:r>
      <w:proofErr w:type="spellEnd"/>
      <w:r w:rsidR="007D5F89" w:rsidRPr="00C85591">
        <w:rPr>
          <w:rFonts w:cstheme="minorHAnsi"/>
        </w:rPr>
        <w:t>-</w:t>
      </w:r>
      <w:r w:rsidR="00886090" w:rsidRPr="00C85591">
        <w:rPr>
          <w:rFonts w:cstheme="minorHAnsi"/>
        </w:rPr>
        <w:t>enabled location.  If a loca</w:t>
      </w:r>
      <w:r w:rsidR="00DE36F7" w:rsidRPr="00C85591">
        <w:rPr>
          <w:rFonts w:cstheme="minorHAnsi"/>
        </w:rPr>
        <w:t xml:space="preserve">tion you are visiting is using </w:t>
      </w:r>
      <w:proofErr w:type="spellStart"/>
      <w:r w:rsidR="00DE36F7" w:rsidRPr="00C85591">
        <w:rPr>
          <w:rFonts w:cstheme="minorHAnsi"/>
        </w:rPr>
        <w:t>GovW</w:t>
      </w:r>
      <w:r w:rsidR="00886090" w:rsidRPr="00C85591">
        <w:rPr>
          <w:rFonts w:cstheme="minorHAnsi"/>
        </w:rPr>
        <w:t>ifi</w:t>
      </w:r>
      <w:proofErr w:type="spellEnd"/>
      <w:r w:rsidR="00886090" w:rsidRPr="00C85591">
        <w:rPr>
          <w:rFonts w:cstheme="minorHAnsi"/>
        </w:rPr>
        <w:t xml:space="preserve"> it will appear as an available network to connect to on your device</w:t>
      </w:r>
      <w:r w:rsidR="0048012D" w:rsidRPr="00C85591">
        <w:rPr>
          <w:rFonts w:cstheme="minorHAnsi"/>
        </w:rPr>
        <w:t>, and if your device is</w:t>
      </w:r>
      <w:r w:rsidR="0048012D" w:rsidRPr="00F272C5">
        <w:rPr>
          <w:rFonts w:cstheme="minorHAnsi"/>
        </w:rPr>
        <w:t xml:space="preserve"> set up to connect automatically it will do so</w:t>
      </w:r>
      <w:r w:rsidR="00886090" w:rsidRPr="00F272C5">
        <w:rPr>
          <w:rFonts w:cstheme="minorHAnsi"/>
        </w:rPr>
        <w:t xml:space="preserve">.  </w:t>
      </w:r>
      <w:r w:rsidR="009B2F9B">
        <w:rPr>
          <w:rFonts w:eastAsia="Times New Roman"/>
        </w:rPr>
        <w:t xml:space="preserve">Advice to legal professionals </w:t>
      </w:r>
      <w:r w:rsidR="00E47F24">
        <w:rPr>
          <w:rFonts w:eastAsia="Times New Roman"/>
        </w:rPr>
        <w:t xml:space="preserve">is to connect to the </w:t>
      </w:r>
      <w:bookmarkStart w:id="0" w:name="_GoBack"/>
      <w:bookmarkEnd w:id="0"/>
      <w:r w:rsidR="00E47F24">
        <w:rPr>
          <w:rFonts w:eastAsia="Times New Roman"/>
        </w:rPr>
        <w:t>wi</w:t>
      </w:r>
      <w:r w:rsidR="009B2F9B">
        <w:rPr>
          <w:rFonts w:eastAsia="Times New Roman"/>
        </w:rPr>
        <w:t xml:space="preserve">fi ahead of going into court. </w:t>
      </w:r>
      <w:r w:rsidR="009B2F9B" w:rsidRPr="00C85591">
        <w:rPr>
          <w:rFonts w:cstheme="minorHAnsi"/>
        </w:rPr>
        <w:t xml:space="preserve">If you </w:t>
      </w:r>
      <w:r w:rsidR="003D02B2">
        <w:rPr>
          <w:rFonts w:cstheme="minorHAnsi"/>
        </w:rPr>
        <w:t xml:space="preserve">have </w:t>
      </w:r>
      <w:r w:rsidR="009B2F9B" w:rsidRPr="00C85591">
        <w:rPr>
          <w:rFonts w:cstheme="minorHAnsi"/>
        </w:rPr>
        <w:t xml:space="preserve">problems setting up the </w:t>
      </w:r>
      <w:proofErr w:type="spellStart"/>
      <w:r w:rsidR="009B2F9B" w:rsidRPr="00C85591">
        <w:rPr>
          <w:rFonts w:cstheme="minorHAnsi"/>
        </w:rPr>
        <w:t>GovWifi</w:t>
      </w:r>
      <w:proofErr w:type="spellEnd"/>
      <w:r w:rsidR="009B2F9B" w:rsidRPr="00C85591">
        <w:rPr>
          <w:rFonts w:cstheme="minorHAnsi"/>
        </w:rPr>
        <w:t xml:space="preserve"> account or connecting to the network please contact the helpdesk on 0845 600 6909.  </w:t>
      </w:r>
    </w:p>
    <w:p w14:paraId="6CFFF496" w14:textId="77777777" w:rsidR="003C354E" w:rsidRPr="00F272C5" w:rsidRDefault="003C354E">
      <w:pPr>
        <w:rPr>
          <w:rFonts w:cstheme="minorHAnsi"/>
        </w:rPr>
      </w:pPr>
    </w:p>
    <w:sectPr w:rsidR="003C354E" w:rsidRPr="00F27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42"/>
    <w:rsid w:val="000A529C"/>
    <w:rsid w:val="000D4A89"/>
    <w:rsid w:val="000E7550"/>
    <w:rsid w:val="0019280C"/>
    <w:rsid w:val="001A26AB"/>
    <w:rsid w:val="001A6F81"/>
    <w:rsid w:val="001B039A"/>
    <w:rsid w:val="001F2E4D"/>
    <w:rsid w:val="00211CD6"/>
    <w:rsid w:val="00323FF4"/>
    <w:rsid w:val="003C354E"/>
    <w:rsid w:val="003D02B2"/>
    <w:rsid w:val="00416517"/>
    <w:rsid w:val="00471662"/>
    <w:rsid w:val="0048012D"/>
    <w:rsid w:val="00480165"/>
    <w:rsid w:val="004D4EA6"/>
    <w:rsid w:val="00514D0D"/>
    <w:rsid w:val="00587141"/>
    <w:rsid w:val="005915D5"/>
    <w:rsid w:val="005A0058"/>
    <w:rsid w:val="005A420D"/>
    <w:rsid w:val="00622758"/>
    <w:rsid w:val="00626791"/>
    <w:rsid w:val="00652E36"/>
    <w:rsid w:val="006C2B20"/>
    <w:rsid w:val="0076611C"/>
    <w:rsid w:val="007D5F89"/>
    <w:rsid w:val="007E0CCB"/>
    <w:rsid w:val="008402E4"/>
    <w:rsid w:val="008779B9"/>
    <w:rsid w:val="00886090"/>
    <w:rsid w:val="008C3E81"/>
    <w:rsid w:val="00952491"/>
    <w:rsid w:val="0099332E"/>
    <w:rsid w:val="009B2F9B"/>
    <w:rsid w:val="009D27FB"/>
    <w:rsid w:val="009F53A0"/>
    <w:rsid w:val="00A925C6"/>
    <w:rsid w:val="00A935ED"/>
    <w:rsid w:val="00AD112C"/>
    <w:rsid w:val="00B10642"/>
    <w:rsid w:val="00BA523F"/>
    <w:rsid w:val="00BF75FD"/>
    <w:rsid w:val="00C17AAF"/>
    <w:rsid w:val="00C23045"/>
    <w:rsid w:val="00C85591"/>
    <w:rsid w:val="00C96407"/>
    <w:rsid w:val="00CA6A7C"/>
    <w:rsid w:val="00CB74B3"/>
    <w:rsid w:val="00DB219D"/>
    <w:rsid w:val="00DE36F7"/>
    <w:rsid w:val="00DF02E5"/>
    <w:rsid w:val="00E47F24"/>
    <w:rsid w:val="00E56DA9"/>
    <w:rsid w:val="00E87FBB"/>
    <w:rsid w:val="00E90129"/>
    <w:rsid w:val="00EB1C14"/>
    <w:rsid w:val="00F272C5"/>
    <w:rsid w:val="00F9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B3D19"/>
  <w15:chartTrackingRefBased/>
  <w15:docId w15:val="{47C93D2D-5756-483C-BEAA-CCC8F8AB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642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2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E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E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52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23F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211C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uk/government/publications/professional-court-user-wi-fi-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Chappell, Naomi</dc:creator>
  <cp:keywords/>
  <dc:description/>
  <cp:lastModifiedBy>Keenan, Wynne</cp:lastModifiedBy>
  <cp:revision>3</cp:revision>
  <dcterms:created xsi:type="dcterms:W3CDTF">2019-01-11T09:51:00Z</dcterms:created>
  <dcterms:modified xsi:type="dcterms:W3CDTF">2019-01-11T09:54:00Z</dcterms:modified>
</cp:coreProperties>
</file>