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27" w:type="dxa"/>
        <w:tblInd w:w="-856" w:type="dxa"/>
        <w:tblLook w:val="04A0" w:firstRow="1" w:lastRow="0" w:firstColumn="1" w:lastColumn="0" w:noHBand="0" w:noVBand="1"/>
      </w:tblPr>
      <w:tblGrid>
        <w:gridCol w:w="10627"/>
      </w:tblGrid>
      <w:tr w:rsidR="006E02BF" w:rsidRPr="006E02BF" w14:paraId="3CF6BD24" w14:textId="77777777" w:rsidTr="002A197D">
        <w:tc>
          <w:tcPr>
            <w:tcW w:w="10627" w:type="dxa"/>
            <w:shd w:val="clear" w:color="auto" w:fill="D9E2F3" w:themeFill="accent1" w:themeFillTint="33"/>
          </w:tcPr>
          <w:p w14:paraId="33CBFD76" w14:textId="77777777" w:rsidR="00F03479" w:rsidRPr="006E02BF" w:rsidRDefault="00F03479" w:rsidP="001E0670">
            <w:pPr>
              <w:rPr>
                <w:rFonts w:cstheme="minorHAnsi"/>
                <w:b/>
              </w:rPr>
            </w:pPr>
            <w:bookmarkStart w:id="0" w:name="_GoBack"/>
          </w:p>
          <w:p w14:paraId="33C76EDC" w14:textId="77777777" w:rsidR="00F03479" w:rsidRPr="006E02BF" w:rsidRDefault="00F03479" w:rsidP="001E0670">
            <w:pPr>
              <w:rPr>
                <w:rFonts w:cstheme="minorHAnsi"/>
                <w:b/>
              </w:rPr>
            </w:pPr>
            <w:r w:rsidRPr="006E02BF">
              <w:rPr>
                <w:rFonts w:cstheme="minorHAnsi"/>
                <w:b/>
              </w:rPr>
              <w:t xml:space="preserve">This document </w:t>
            </w:r>
          </w:p>
          <w:p w14:paraId="04F4C358" w14:textId="77777777" w:rsidR="00F03479" w:rsidRPr="006E02BF" w:rsidRDefault="00F03479" w:rsidP="001E0670">
            <w:pPr>
              <w:rPr>
                <w:rFonts w:cstheme="minorHAnsi"/>
              </w:rPr>
            </w:pPr>
          </w:p>
        </w:tc>
      </w:tr>
      <w:bookmarkEnd w:id="0"/>
      <w:tr w:rsidR="006E02BF" w:rsidRPr="006E02BF" w14:paraId="51C54AFD" w14:textId="77777777" w:rsidTr="005E1FE4">
        <w:tc>
          <w:tcPr>
            <w:tcW w:w="10627" w:type="dxa"/>
          </w:tcPr>
          <w:p w14:paraId="60C2F46E" w14:textId="77777777" w:rsidR="00F03479" w:rsidRPr="006E02BF" w:rsidRDefault="00F03479" w:rsidP="001E0670">
            <w:pPr>
              <w:ind w:left="33" w:hanging="33"/>
              <w:rPr>
                <w:rFonts w:cstheme="minorHAnsi"/>
              </w:rPr>
            </w:pPr>
            <w:r w:rsidRPr="006E02BF">
              <w:rPr>
                <w:rFonts w:cstheme="minorHAnsi"/>
              </w:rPr>
              <w:t xml:space="preserve">This document provides an overview of instructions for participants to a Video Remand Hearing (VRH). The VRH will be done using Cloud Video Platform (CVP) which enables participants to appear in court remotely via video using Laptops, tablets etc. This document also refers to detailed guidance on relevant subjects in this regard and participants are advised that </w:t>
            </w:r>
            <w:r w:rsidRPr="006E02BF">
              <w:rPr>
                <w:rFonts w:cstheme="minorHAnsi"/>
                <w:b/>
              </w:rPr>
              <w:t>the court will act in accordance with the Criminal Practice Directions as updated to reflect the COVID19 legislation</w:t>
            </w:r>
            <w:r w:rsidRPr="006E02BF">
              <w:rPr>
                <w:rFonts w:cstheme="minorHAnsi"/>
              </w:rPr>
              <w:t xml:space="preserve">. </w:t>
            </w:r>
          </w:p>
          <w:p w14:paraId="3227FE72" w14:textId="77777777" w:rsidR="00F03479" w:rsidRPr="006E02BF" w:rsidRDefault="00F03479" w:rsidP="001E0670">
            <w:pPr>
              <w:ind w:left="33" w:hanging="33"/>
              <w:rPr>
                <w:rFonts w:cstheme="minorHAnsi"/>
              </w:rPr>
            </w:pPr>
          </w:p>
          <w:p w14:paraId="43593720" w14:textId="4D659225" w:rsidR="00F03479" w:rsidRPr="006E02BF" w:rsidRDefault="00F03479" w:rsidP="001E0670">
            <w:pPr>
              <w:ind w:left="33" w:hanging="33"/>
              <w:rPr>
                <w:rFonts w:cstheme="minorHAnsi"/>
              </w:rPr>
            </w:pPr>
            <w:r w:rsidRPr="006E02BF">
              <w:rPr>
                <w:rFonts w:cstheme="minorHAnsi"/>
              </w:rPr>
              <w:t>The docum</w:t>
            </w:r>
            <w:r w:rsidR="001C45E4" w:rsidRPr="006E02BF">
              <w:rPr>
                <w:rFonts w:cstheme="minorHAnsi"/>
              </w:rPr>
              <w:t>ent is divided into 4</w:t>
            </w:r>
            <w:r w:rsidRPr="006E02BF">
              <w:rPr>
                <w:rFonts w:cstheme="minorHAnsi"/>
              </w:rPr>
              <w:t xml:space="preserve"> sections as detailed below;</w:t>
            </w:r>
          </w:p>
          <w:p w14:paraId="50A4AD0D" w14:textId="77777777" w:rsidR="00F03479" w:rsidRPr="006E02BF" w:rsidRDefault="00F03479" w:rsidP="001E0670">
            <w:pPr>
              <w:ind w:right="-897"/>
              <w:rPr>
                <w:rFonts w:cstheme="minorHAnsi"/>
              </w:rPr>
            </w:pPr>
          </w:p>
          <w:p w14:paraId="588FB12D" w14:textId="280BF1F5" w:rsidR="00F03479" w:rsidRPr="006E02BF" w:rsidRDefault="00F03479" w:rsidP="001E0670">
            <w:pPr>
              <w:ind w:left="720" w:right="-897"/>
              <w:rPr>
                <w:rFonts w:cstheme="minorHAnsi"/>
              </w:rPr>
            </w:pPr>
            <w:r w:rsidRPr="006E02BF">
              <w:rPr>
                <w:rFonts w:cstheme="minorHAnsi"/>
                <w:b/>
              </w:rPr>
              <w:t>Section 1</w:t>
            </w:r>
            <w:r w:rsidRPr="006E02BF">
              <w:rPr>
                <w:rFonts w:cstheme="minorHAnsi"/>
              </w:rPr>
              <w:t xml:space="preserve"> - </w:t>
            </w:r>
            <w:r w:rsidR="002A197D" w:rsidRPr="006E02BF">
              <w:rPr>
                <w:rFonts w:cstheme="minorHAnsi"/>
              </w:rPr>
              <w:t xml:space="preserve">Background and </w:t>
            </w:r>
            <w:r w:rsidR="006838C5" w:rsidRPr="006E02BF">
              <w:rPr>
                <w:rFonts w:cstheme="minorHAnsi"/>
              </w:rPr>
              <w:t xml:space="preserve">COVID19 </w:t>
            </w:r>
            <w:r w:rsidR="002A197D" w:rsidRPr="006E02BF">
              <w:rPr>
                <w:rFonts w:cstheme="minorHAnsi"/>
              </w:rPr>
              <w:t>VRH Operating Model</w:t>
            </w:r>
          </w:p>
          <w:p w14:paraId="23027209" w14:textId="55ED1F17" w:rsidR="002A197D" w:rsidRPr="006E02BF" w:rsidRDefault="00F03479" w:rsidP="001E0670">
            <w:pPr>
              <w:ind w:left="720" w:right="-897"/>
              <w:rPr>
                <w:rFonts w:cstheme="minorHAnsi"/>
              </w:rPr>
            </w:pPr>
            <w:r w:rsidRPr="006E02BF">
              <w:rPr>
                <w:rFonts w:cstheme="minorHAnsi"/>
                <w:b/>
              </w:rPr>
              <w:t xml:space="preserve">Section </w:t>
            </w:r>
            <w:r w:rsidR="002A197D" w:rsidRPr="006E02BF">
              <w:rPr>
                <w:rFonts w:cstheme="minorHAnsi"/>
                <w:b/>
              </w:rPr>
              <w:t>2</w:t>
            </w:r>
            <w:r w:rsidRPr="006E02BF">
              <w:rPr>
                <w:rFonts w:cstheme="minorHAnsi"/>
              </w:rPr>
              <w:t xml:space="preserve"> - General Instructions </w:t>
            </w:r>
          </w:p>
          <w:p w14:paraId="70591D9E" w14:textId="71DFFC98" w:rsidR="002A197D" w:rsidRPr="006E02BF" w:rsidRDefault="002A197D" w:rsidP="002A197D">
            <w:pPr>
              <w:ind w:left="720" w:right="27"/>
              <w:rPr>
                <w:rFonts w:cstheme="minorHAnsi"/>
              </w:rPr>
            </w:pPr>
            <w:r w:rsidRPr="006E02BF">
              <w:rPr>
                <w:rFonts w:cstheme="minorHAnsi"/>
                <w:b/>
              </w:rPr>
              <w:t>Section 3</w:t>
            </w:r>
            <w:r w:rsidRPr="006E02BF">
              <w:rPr>
                <w:rFonts w:cstheme="minorHAnsi"/>
              </w:rPr>
              <w:t xml:space="preserve"> - Technical Instructions - how to join via video for all participants.</w:t>
            </w:r>
          </w:p>
          <w:p w14:paraId="06EAF7FE" w14:textId="1F137F2E" w:rsidR="00F03479" w:rsidRPr="006E02BF" w:rsidRDefault="002A197D" w:rsidP="001E0670">
            <w:pPr>
              <w:ind w:left="720" w:right="-255"/>
              <w:rPr>
                <w:rFonts w:cstheme="minorHAnsi"/>
              </w:rPr>
            </w:pPr>
            <w:r w:rsidRPr="006E02BF">
              <w:rPr>
                <w:rFonts w:cstheme="minorHAnsi"/>
                <w:b/>
              </w:rPr>
              <w:t>Section 4</w:t>
            </w:r>
            <w:r w:rsidR="00F03479" w:rsidRPr="006E02BF">
              <w:rPr>
                <w:rFonts w:cstheme="minorHAnsi"/>
              </w:rPr>
              <w:t xml:space="preserve"> </w:t>
            </w:r>
            <w:r w:rsidR="00BA2BC7" w:rsidRPr="006E02BF">
              <w:rPr>
                <w:rFonts w:cstheme="minorHAnsi"/>
              </w:rPr>
              <w:t>–</w:t>
            </w:r>
            <w:r w:rsidR="00F03479" w:rsidRPr="006E02BF">
              <w:rPr>
                <w:rFonts w:cstheme="minorHAnsi"/>
              </w:rPr>
              <w:t xml:space="preserve"> </w:t>
            </w:r>
            <w:r w:rsidR="00E010AC" w:rsidRPr="006E02BF">
              <w:rPr>
                <w:rFonts w:cstheme="minorHAnsi"/>
              </w:rPr>
              <w:t xml:space="preserve">Specific instructions </w:t>
            </w:r>
            <w:r w:rsidR="009809D7" w:rsidRPr="006E02BF">
              <w:rPr>
                <w:rFonts w:cstheme="minorHAnsi"/>
              </w:rPr>
              <w:t>for Defence Advocates</w:t>
            </w:r>
          </w:p>
          <w:p w14:paraId="45B87DF7" w14:textId="77777777" w:rsidR="00F03479" w:rsidRPr="006E02BF" w:rsidRDefault="00F03479" w:rsidP="002A197D">
            <w:pPr>
              <w:ind w:left="720" w:right="27"/>
              <w:rPr>
                <w:rFonts w:cstheme="minorHAnsi"/>
              </w:rPr>
            </w:pPr>
          </w:p>
        </w:tc>
      </w:tr>
    </w:tbl>
    <w:p w14:paraId="50F8CD76" w14:textId="4209161F" w:rsidR="002A197D" w:rsidRPr="006E02BF" w:rsidRDefault="002A197D" w:rsidP="002A197D">
      <w:pPr>
        <w:ind w:left="-709" w:right="-897"/>
        <w:rPr>
          <w:rFonts w:cstheme="minorHAnsi"/>
          <w:sz w:val="32"/>
        </w:rPr>
      </w:pPr>
    </w:p>
    <w:p w14:paraId="71A28604" w14:textId="09FF17CE" w:rsidR="002A197D" w:rsidRPr="006E02BF" w:rsidRDefault="002A197D" w:rsidP="002A197D">
      <w:pPr>
        <w:ind w:left="-709" w:right="-897"/>
        <w:rPr>
          <w:rFonts w:cstheme="minorHAnsi"/>
          <w:b/>
          <w:sz w:val="32"/>
        </w:rPr>
      </w:pPr>
      <w:r w:rsidRPr="006E02BF">
        <w:rPr>
          <w:rFonts w:cstheme="minorHAnsi"/>
          <w:b/>
          <w:sz w:val="32"/>
        </w:rPr>
        <w:t>Section 1</w:t>
      </w:r>
    </w:p>
    <w:tbl>
      <w:tblPr>
        <w:tblStyle w:val="TableGrid"/>
        <w:tblW w:w="10774" w:type="dxa"/>
        <w:tblInd w:w="-856" w:type="dxa"/>
        <w:tblLook w:val="04A0" w:firstRow="1" w:lastRow="0" w:firstColumn="1" w:lastColumn="0" w:noHBand="0" w:noVBand="1"/>
      </w:tblPr>
      <w:tblGrid>
        <w:gridCol w:w="10774"/>
      </w:tblGrid>
      <w:tr w:rsidR="006E02BF" w:rsidRPr="006E02BF" w14:paraId="2ABD5F94" w14:textId="77777777" w:rsidTr="002A197D">
        <w:tc>
          <w:tcPr>
            <w:tcW w:w="10774" w:type="dxa"/>
            <w:shd w:val="clear" w:color="auto" w:fill="D9E2F3" w:themeFill="accent1" w:themeFillTint="33"/>
          </w:tcPr>
          <w:p w14:paraId="210F2ABE" w14:textId="77777777" w:rsidR="005E1FE4" w:rsidRPr="006E02BF" w:rsidRDefault="005E1FE4" w:rsidP="001E0670">
            <w:pPr>
              <w:rPr>
                <w:rFonts w:cstheme="minorHAnsi"/>
                <w:b/>
              </w:rPr>
            </w:pPr>
          </w:p>
          <w:p w14:paraId="5DE789C6" w14:textId="2456A9A2" w:rsidR="005E1FE4" w:rsidRPr="006E02BF" w:rsidRDefault="005E1FE4" w:rsidP="002A197D">
            <w:pPr>
              <w:ind w:right="-897"/>
              <w:rPr>
                <w:rFonts w:cstheme="minorHAnsi"/>
                <w:b/>
              </w:rPr>
            </w:pPr>
            <w:r w:rsidRPr="006E02BF">
              <w:rPr>
                <w:rFonts w:cstheme="minorHAnsi"/>
                <w:b/>
              </w:rPr>
              <w:t>Background</w:t>
            </w:r>
            <w:r w:rsidR="00BA2BC7" w:rsidRPr="006E02BF">
              <w:rPr>
                <w:rFonts w:cstheme="minorHAnsi"/>
                <w:b/>
              </w:rPr>
              <w:t xml:space="preserve"> &amp; C-19 VRH Operating Model</w:t>
            </w:r>
          </w:p>
          <w:p w14:paraId="169D471A" w14:textId="77777777" w:rsidR="005E1FE4" w:rsidRPr="006E02BF" w:rsidRDefault="005E1FE4" w:rsidP="002A197D">
            <w:pPr>
              <w:ind w:right="-897"/>
              <w:rPr>
                <w:rFonts w:cstheme="minorHAnsi"/>
              </w:rPr>
            </w:pPr>
          </w:p>
        </w:tc>
      </w:tr>
      <w:tr w:rsidR="006E02BF" w:rsidRPr="006E02BF" w14:paraId="638BF36D" w14:textId="77777777" w:rsidTr="002A197D">
        <w:tc>
          <w:tcPr>
            <w:tcW w:w="10774" w:type="dxa"/>
          </w:tcPr>
          <w:p w14:paraId="134D907F" w14:textId="77777777" w:rsidR="005E1FE4" w:rsidRPr="006E02BF" w:rsidRDefault="005E1FE4" w:rsidP="005E1FE4">
            <w:pPr>
              <w:pStyle w:val="NoSpacing"/>
              <w:rPr>
                <w:rFonts w:cstheme="minorHAnsi"/>
              </w:rPr>
            </w:pPr>
            <w:r w:rsidRPr="006E02BF">
              <w:rPr>
                <w:rFonts w:cstheme="minorHAnsi"/>
              </w:rPr>
              <w:t xml:space="preserve">The COVID19 Video Remand Courts have been set up to enable courts to keep operating while maximising the use of video links to maintain social distancing and prevent court users from travelling to appear in person wherever possible. </w:t>
            </w:r>
          </w:p>
          <w:p w14:paraId="21AD05D8" w14:textId="77777777" w:rsidR="005E1FE4" w:rsidRPr="006E02BF" w:rsidRDefault="005E1FE4" w:rsidP="005E1FE4">
            <w:pPr>
              <w:pStyle w:val="NoSpacing"/>
              <w:rPr>
                <w:rFonts w:cstheme="minorHAnsi"/>
              </w:rPr>
            </w:pPr>
          </w:p>
          <w:p w14:paraId="05C601AB" w14:textId="6A234152" w:rsidR="005E1FE4" w:rsidRPr="006E02BF" w:rsidRDefault="005E1FE4" w:rsidP="005E1FE4">
            <w:pPr>
              <w:pStyle w:val="NoSpacing"/>
              <w:rPr>
                <w:rFonts w:cstheme="minorHAnsi"/>
              </w:rPr>
            </w:pPr>
            <w:r w:rsidRPr="006E02BF">
              <w:rPr>
                <w:rFonts w:cstheme="minorHAnsi"/>
              </w:rPr>
              <w:t xml:space="preserve">The bench (magistrates and legal adviser/ DJ(MC) and court associate), </w:t>
            </w:r>
            <w:r w:rsidR="004B4C9D" w:rsidRPr="006E02BF">
              <w:rPr>
                <w:rFonts w:cstheme="minorHAnsi"/>
              </w:rPr>
              <w:t>Host/</w:t>
            </w:r>
            <w:r w:rsidRPr="006E02BF">
              <w:rPr>
                <w:rFonts w:cstheme="minorHAnsi"/>
              </w:rPr>
              <w:t xml:space="preserve">Court Video Operator (CVO) and some other essential court staff will be in the courtroom. In line with open justice requirements, the press and members of the public can still attend providing they observe the required social distancing rules. </w:t>
            </w:r>
          </w:p>
          <w:p w14:paraId="183ABA91" w14:textId="77777777" w:rsidR="005E1FE4" w:rsidRPr="006E02BF" w:rsidRDefault="005E1FE4" w:rsidP="005E1FE4">
            <w:pPr>
              <w:pStyle w:val="NoSpacing"/>
              <w:rPr>
                <w:rFonts w:cstheme="minorHAnsi"/>
              </w:rPr>
            </w:pPr>
          </w:p>
          <w:p w14:paraId="2013FE0E" w14:textId="77777777" w:rsidR="005E1FE4" w:rsidRPr="006E02BF" w:rsidRDefault="005E1FE4" w:rsidP="005E1FE4">
            <w:pPr>
              <w:pStyle w:val="NoSpacing"/>
              <w:rPr>
                <w:rFonts w:cstheme="minorHAnsi"/>
              </w:rPr>
            </w:pPr>
            <w:r w:rsidRPr="006E02BF">
              <w:rPr>
                <w:rFonts w:cstheme="minorHAnsi"/>
              </w:rPr>
              <w:t xml:space="preserve">Prosecutors, defence solicitors, probation, Liaison &amp; Diversion (L&amp;D), Youth Offending Teams (YOT) and interpreters are expected to join by video link, but the court retains the option to require their attendance if </w:t>
            </w:r>
            <w:proofErr w:type="gramStart"/>
            <w:r w:rsidRPr="006E02BF">
              <w:rPr>
                <w:rFonts w:cstheme="minorHAnsi"/>
              </w:rPr>
              <w:t>absolutely necessary</w:t>
            </w:r>
            <w:proofErr w:type="gramEnd"/>
            <w:r w:rsidRPr="006E02BF">
              <w:rPr>
                <w:rFonts w:cstheme="minorHAnsi"/>
              </w:rPr>
              <w:t xml:space="preserve">. Solicitors may decide to join the defendant in police custody: this is a matter for them to decide. </w:t>
            </w:r>
          </w:p>
          <w:p w14:paraId="3A062D76" w14:textId="77777777" w:rsidR="005E1FE4" w:rsidRPr="006E02BF" w:rsidRDefault="005E1FE4" w:rsidP="005E1FE4">
            <w:pPr>
              <w:pStyle w:val="NoSpacing"/>
              <w:rPr>
                <w:rFonts w:cstheme="minorHAnsi"/>
              </w:rPr>
            </w:pPr>
          </w:p>
          <w:p w14:paraId="1A0AE18F" w14:textId="77777777" w:rsidR="005E1FE4" w:rsidRPr="006E02BF" w:rsidRDefault="005E1FE4" w:rsidP="005E1FE4">
            <w:pPr>
              <w:pStyle w:val="NoSpacing"/>
              <w:rPr>
                <w:rFonts w:cstheme="minorHAnsi"/>
              </w:rPr>
            </w:pPr>
            <w:r w:rsidRPr="006E02BF">
              <w:rPr>
                <w:rFonts w:cstheme="minorHAnsi"/>
              </w:rPr>
              <w:t xml:space="preserve">The defendant will have been assessed in police custody for suitability to take part in their hearing by video link. Under the COVID19 emergency legislation it is only in exceptional circumstances that the police will produce a defendant to the court. </w:t>
            </w:r>
          </w:p>
          <w:p w14:paraId="2E7BEEB0" w14:textId="77777777" w:rsidR="005E1FE4" w:rsidRPr="006E02BF" w:rsidRDefault="005E1FE4" w:rsidP="005E1FE4">
            <w:pPr>
              <w:pStyle w:val="NoSpacing"/>
              <w:rPr>
                <w:rFonts w:cstheme="minorHAnsi"/>
              </w:rPr>
            </w:pPr>
          </w:p>
          <w:p w14:paraId="63809134" w14:textId="77777777" w:rsidR="005E1FE4" w:rsidRPr="006E02BF" w:rsidRDefault="005E1FE4" w:rsidP="005E1FE4">
            <w:pPr>
              <w:pStyle w:val="NoSpacing"/>
              <w:rPr>
                <w:rFonts w:cstheme="minorHAnsi"/>
              </w:rPr>
            </w:pPr>
            <w:r w:rsidRPr="006E02BF">
              <w:rPr>
                <w:rFonts w:cstheme="minorHAnsi"/>
              </w:rPr>
              <w:t xml:space="preserve">Courts will make a live link direction at the start of the day. Judicial discretion to rescind a live link direction is not affected by the emergency legislation. </w:t>
            </w:r>
          </w:p>
          <w:p w14:paraId="53F4707B" w14:textId="77777777" w:rsidR="005E1FE4" w:rsidRPr="006E02BF" w:rsidRDefault="005E1FE4" w:rsidP="005E1FE4">
            <w:pPr>
              <w:ind w:left="318" w:right="27"/>
              <w:rPr>
                <w:rFonts w:cstheme="minorHAnsi"/>
              </w:rPr>
            </w:pPr>
          </w:p>
        </w:tc>
      </w:tr>
    </w:tbl>
    <w:p w14:paraId="73688918" w14:textId="7D179E8B" w:rsidR="00AA6DD5" w:rsidRPr="006E02BF" w:rsidRDefault="00AA6DD5" w:rsidP="002A197D">
      <w:pPr>
        <w:pStyle w:val="NoSpacing"/>
        <w:ind w:left="-709"/>
        <w:rPr>
          <w:rFonts w:cstheme="minorHAnsi"/>
          <w:sz w:val="28"/>
          <w:szCs w:val="28"/>
        </w:rPr>
      </w:pPr>
    </w:p>
    <w:p w14:paraId="67ACCB86" w14:textId="77777777" w:rsidR="00184BE8" w:rsidRPr="006E02BF" w:rsidRDefault="00184BE8" w:rsidP="002A197D">
      <w:pPr>
        <w:pStyle w:val="NoSpacing"/>
        <w:ind w:left="-709"/>
        <w:rPr>
          <w:rFonts w:cstheme="minorHAnsi"/>
          <w:b/>
          <w:sz w:val="28"/>
          <w:szCs w:val="28"/>
        </w:rPr>
      </w:pPr>
    </w:p>
    <w:p w14:paraId="48F26219" w14:textId="77777777" w:rsidR="00184BE8" w:rsidRPr="006E02BF" w:rsidRDefault="00184BE8" w:rsidP="002A197D">
      <w:pPr>
        <w:pStyle w:val="NoSpacing"/>
        <w:ind w:left="-709"/>
        <w:rPr>
          <w:rFonts w:cstheme="minorHAnsi"/>
          <w:b/>
          <w:sz w:val="28"/>
          <w:szCs w:val="28"/>
        </w:rPr>
      </w:pPr>
    </w:p>
    <w:p w14:paraId="3D4DDAF5" w14:textId="77777777" w:rsidR="00184BE8" w:rsidRPr="006E02BF" w:rsidRDefault="00184BE8" w:rsidP="002A197D">
      <w:pPr>
        <w:pStyle w:val="NoSpacing"/>
        <w:ind w:left="-709"/>
        <w:rPr>
          <w:rFonts w:cstheme="minorHAnsi"/>
          <w:b/>
          <w:sz w:val="28"/>
          <w:szCs w:val="28"/>
        </w:rPr>
      </w:pPr>
    </w:p>
    <w:p w14:paraId="1B38D7C7" w14:textId="77777777" w:rsidR="00184BE8" w:rsidRPr="006E02BF" w:rsidRDefault="00184BE8" w:rsidP="002A197D">
      <w:pPr>
        <w:pStyle w:val="NoSpacing"/>
        <w:ind w:left="-709"/>
        <w:rPr>
          <w:rFonts w:cstheme="minorHAnsi"/>
          <w:b/>
          <w:sz w:val="28"/>
          <w:szCs w:val="28"/>
        </w:rPr>
      </w:pPr>
    </w:p>
    <w:p w14:paraId="0CEF469D" w14:textId="77777777" w:rsidR="00184BE8" w:rsidRPr="006E02BF" w:rsidRDefault="00184BE8" w:rsidP="002A197D">
      <w:pPr>
        <w:pStyle w:val="NoSpacing"/>
        <w:ind w:left="-709"/>
        <w:rPr>
          <w:rFonts w:cstheme="minorHAnsi"/>
          <w:b/>
          <w:sz w:val="28"/>
          <w:szCs w:val="28"/>
        </w:rPr>
      </w:pPr>
    </w:p>
    <w:p w14:paraId="63E6D36D" w14:textId="77777777" w:rsidR="00184BE8" w:rsidRPr="006E02BF" w:rsidRDefault="00184BE8" w:rsidP="002A197D">
      <w:pPr>
        <w:pStyle w:val="NoSpacing"/>
        <w:ind w:left="-709"/>
        <w:rPr>
          <w:rFonts w:cstheme="minorHAnsi"/>
          <w:b/>
          <w:sz w:val="28"/>
          <w:szCs w:val="28"/>
        </w:rPr>
      </w:pPr>
    </w:p>
    <w:p w14:paraId="63F446D3" w14:textId="3D9063CB" w:rsidR="00AB1FCA" w:rsidRPr="006E02BF" w:rsidRDefault="002A197D" w:rsidP="002A197D">
      <w:pPr>
        <w:pStyle w:val="NoSpacing"/>
        <w:ind w:left="-709"/>
        <w:rPr>
          <w:rFonts w:cstheme="minorHAnsi"/>
          <w:b/>
          <w:sz w:val="28"/>
          <w:szCs w:val="28"/>
        </w:rPr>
      </w:pPr>
      <w:r w:rsidRPr="006E02BF">
        <w:rPr>
          <w:rFonts w:cstheme="minorHAnsi"/>
          <w:b/>
          <w:sz w:val="28"/>
          <w:szCs w:val="28"/>
        </w:rPr>
        <w:lastRenderedPageBreak/>
        <w:t>Section 2</w:t>
      </w:r>
      <w:r w:rsidR="00184BE8" w:rsidRPr="006E02BF">
        <w:rPr>
          <w:rFonts w:cstheme="minorHAnsi"/>
          <w:b/>
          <w:sz w:val="28"/>
          <w:szCs w:val="28"/>
        </w:rPr>
        <w:t xml:space="preserve"> - </w:t>
      </w:r>
      <w:r w:rsidR="00AB1FCA" w:rsidRPr="006E02BF">
        <w:rPr>
          <w:rFonts w:cstheme="minorHAnsi"/>
          <w:b/>
          <w:sz w:val="28"/>
          <w:szCs w:val="28"/>
        </w:rPr>
        <w:t xml:space="preserve">General </w:t>
      </w:r>
      <w:r w:rsidR="001F7E0D">
        <w:rPr>
          <w:rFonts w:cstheme="minorHAnsi"/>
          <w:b/>
          <w:sz w:val="28"/>
          <w:szCs w:val="28"/>
        </w:rPr>
        <w:t>I</w:t>
      </w:r>
      <w:r w:rsidR="00AB1FCA" w:rsidRPr="006E02BF">
        <w:rPr>
          <w:rFonts w:cstheme="minorHAnsi"/>
          <w:b/>
          <w:sz w:val="28"/>
          <w:szCs w:val="28"/>
        </w:rPr>
        <w:t>nstructions</w:t>
      </w:r>
      <w:r w:rsidR="001151FB" w:rsidRPr="006E02BF">
        <w:rPr>
          <w:rFonts w:cstheme="minorHAnsi"/>
          <w:b/>
          <w:sz w:val="28"/>
          <w:szCs w:val="28"/>
        </w:rPr>
        <w:t xml:space="preserve"> </w:t>
      </w:r>
    </w:p>
    <w:p w14:paraId="75C54845" w14:textId="77777777" w:rsidR="000E76EA" w:rsidRPr="006E02BF" w:rsidRDefault="000E76EA" w:rsidP="00AB1FCA">
      <w:pPr>
        <w:pStyle w:val="NoSpacing"/>
        <w:ind w:left="-426"/>
        <w:rPr>
          <w:rFonts w:cstheme="minorHAnsi"/>
          <w:b/>
          <w:sz w:val="28"/>
          <w:szCs w:val="28"/>
        </w:rPr>
      </w:pPr>
    </w:p>
    <w:tbl>
      <w:tblPr>
        <w:tblStyle w:val="TableGrid"/>
        <w:tblW w:w="10916" w:type="dxa"/>
        <w:tblInd w:w="-856" w:type="dxa"/>
        <w:tblLook w:val="04A0" w:firstRow="1" w:lastRow="0" w:firstColumn="1" w:lastColumn="0" w:noHBand="0" w:noVBand="1"/>
      </w:tblPr>
      <w:tblGrid>
        <w:gridCol w:w="480"/>
        <w:gridCol w:w="3246"/>
        <w:gridCol w:w="7190"/>
      </w:tblGrid>
      <w:tr w:rsidR="006E02BF" w:rsidRPr="006E02BF" w14:paraId="797A0D7A" w14:textId="77777777" w:rsidTr="007856E5">
        <w:trPr>
          <w:tblHeader/>
        </w:trPr>
        <w:tc>
          <w:tcPr>
            <w:tcW w:w="480" w:type="dxa"/>
            <w:shd w:val="clear" w:color="auto" w:fill="D9E2F3" w:themeFill="accent1" w:themeFillTint="33"/>
            <w:tcMar>
              <w:top w:w="113" w:type="dxa"/>
              <w:bottom w:w="113" w:type="dxa"/>
            </w:tcMar>
          </w:tcPr>
          <w:p w14:paraId="14DFBA18" w14:textId="77777777" w:rsidR="00E5206B" w:rsidRPr="006E02BF" w:rsidRDefault="00E5206B" w:rsidP="00A42F9C">
            <w:pPr>
              <w:ind w:right="-897"/>
              <w:rPr>
                <w:rFonts w:cstheme="minorHAnsi"/>
                <w:b/>
              </w:rPr>
            </w:pPr>
          </w:p>
          <w:p w14:paraId="65F2F69E" w14:textId="77777777" w:rsidR="00A42F9C" w:rsidRPr="006E02BF" w:rsidRDefault="005F4AA6" w:rsidP="00A42F9C">
            <w:pPr>
              <w:ind w:right="-897"/>
              <w:rPr>
                <w:rFonts w:cstheme="minorHAnsi"/>
                <w:b/>
              </w:rPr>
            </w:pPr>
            <w:r w:rsidRPr="006E02BF">
              <w:rPr>
                <w:rFonts w:cstheme="minorHAnsi"/>
                <w:b/>
              </w:rPr>
              <w:t>No</w:t>
            </w:r>
          </w:p>
        </w:tc>
        <w:tc>
          <w:tcPr>
            <w:tcW w:w="3246" w:type="dxa"/>
            <w:shd w:val="clear" w:color="auto" w:fill="D9E2F3" w:themeFill="accent1" w:themeFillTint="33"/>
            <w:tcMar>
              <w:top w:w="113" w:type="dxa"/>
              <w:bottom w:w="113" w:type="dxa"/>
            </w:tcMar>
          </w:tcPr>
          <w:p w14:paraId="34EC0BAD" w14:textId="77777777" w:rsidR="00E5206B" w:rsidRPr="006E02BF" w:rsidRDefault="00E5206B" w:rsidP="00A42F9C">
            <w:pPr>
              <w:ind w:right="-897"/>
              <w:rPr>
                <w:rFonts w:cstheme="minorHAnsi"/>
                <w:b/>
              </w:rPr>
            </w:pPr>
          </w:p>
          <w:p w14:paraId="5E88C47C" w14:textId="0AE8DCAE" w:rsidR="00A42F9C" w:rsidRPr="006E02BF" w:rsidRDefault="0092042A" w:rsidP="00A42F9C">
            <w:pPr>
              <w:ind w:right="-897"/>
              <w:rPr>
                <w:rFonts w:cstheme="minorHAnsi"/>
                <w:b/>
              </w:rPr>
            </w:pPr>
            <w:r w:rsidRPr="006E02BF">
              <w:rPr>
                <w:rFonts w:cstheme="minorHAnsi"/>
                <w:b/>
              </w:rPr>
              <w:t>Topic Area</w:t>
            </w:r>
          </w:p>
          <w:p w14:paraId="3FE6C4AE" w14:textId="77777777" w:rsidR="00E5206B" w:rsidRPr="006E02BF" w:rsidRDefault="00E5206B" w:rsidP="00A42F9C">
            <w:pPr>
              <w:ind w:right="-897"/>
              <w:rPr>
                <w:rFonts w:cstheme="minorHAnsi"/>
                <w:b/>
              </w:rPr>
            </w:pPr>
          </w:p>
        </w:tc>
        <w:tc>
          <w:tcPr>
            <w:tcW w:w="7190" w:type="dxa"/>
            <w:shd w:val="clear" w:color="auto" w:fill="D9E2F3" w:themeFill="accent1" w:themeFillTint="33"/>
            <w:tcMar>
              <w:top w:w="113" w:type="dxa"/>
              <w:bottom w:w="113" w:type="dxa"/>
            </w:tcMar>
          </w:tcPr>
          <w:p w14:paraId="131415D0" w14:textId="77777777" w:rsidR="00E5206B" w:rsidRPr="006E02BF" w:rsidRDefault="00E5206B" w:rsidP="00A42F9C">
            <w:pPr>
              <w:ind w:right="-897"/>
              <w:rPr>
                <w:rFonts w:cstheme="minorHAnsi"/>
                <w:b/>
              </w:rPr>
            </w:pPr>
          </w:p>
          <w:p w14:paraId="049594CC" w14:textId="428A2FF3" w:rsidR="00A42F9C" w:rsidRPr="006E02BF" w:rsidRDefault="00E07D05" w:rsidP="00A42F9C">
            <w:pPr>
              <w:ind w:right="-897"/>
              <w:rPr>
                <w:rFonts w:cstheme="minorHAnsi"/>
                <w:b/>
              </w:rPr>
            </w:pPr>
            <w:r w:rsidRPr="006E02BF">
              <w:rPr>
                <w:rFonts w:cstheme="minorHAnsi"/>
                <w:b/>
              </w:rPr>
              <w:t>Instructions</w:t>
            </w:r>
          </w:p>
        </w:tc>
      </w:tr>
      <w:tr w:rsidR="006E02BF" w:rsidRPr="006E02BF" w14:paraId="1F380F52" w14:textId="77777777" w:rsidTr="007856E5">
        <w:tc>
          <w:tcPr>
            <w:tcW w:w="480" w:type="dxa"/>
            <w:tcMar>
              <w:top w:w="113" w:type="dxa"/>
              <w:bottom w:w="113" w:type="dxa"/>
            </w:tcMar>
          </w:tcPr>
          <w:p w14:paraId="0F903159" w14:textId="1049C525" w:rsidR="00D61155" w:rsidRPr="006E02BF" w:rsidRDefault="00192550" w:rsidP="00D61155">
            <w:pPr>
              <w:rPr>
                <w:rFonts w:eastAsiaTheme="minorEastAsia" w:cstheme="minorHAnsi"/>
              </w:rPr>
            </w:pPr>
            <w:r w:rsidRPr="006E02BF">
              <w:rPr>
                <w:rFonts w:eastAsiaTheme="minorEastAsia" w:cstheme="minorHAnsi"/>
              </w:rPr>
              <w:t>1</w:t>
            </w:r>
          </w:p>
        </w:tc>
        <w:tc>
          <w:tcPr>
            <w:tcW w:w="3246" w:type="dxa"/>
            <w:tcMar>
              <w:top w:w="113" w:type="dxa"/>
              <w:bottom w:w="113" w:type="dxa"/>
            </w:tcMar>
          </w:tcPr>
          <w:p w14:paraId="29C1EABE" w14:textId="58D69635" w:rsidR="00D61155" w:rsidRPr="006E02BF" w:rsidRDefault="00D61155" w:rsidP="00D61155">
            <w:pPr>
              <w:rPr>
                <w:rFonts w:cstheme="minorHAnsi"/>
              </w:rPr>
            </w:pPr>
            <w:r w:rsidRPr="006E02BF">
              <w:rPr>
                <w:rFonts w:cstheme="minorHAnsi"/>
              </w:rPr>
              <w:t>Suitable location for the Hearing (Participants joining remotely)</w:t>
            </w:r>
          </w:p>
        </w:tc>
        <w:tc>
          <w:tcPr>
            <w:tcW w:w="7190" w:type="dxa"/>
            <w:tcMar>
              <w:top w:w="113" w:type="dxa"/>
              <w:bottom w:w="113" w:type="dxa"/>
            </w:tcMar>
          </w:tcPr>
          <w:p w14:paraId="4C60E563" w14:textId="77777777" w:rsidR="00724915" w:rsidRPr="006E02BF" w:rsidRDefault="00724915" w:rsidP="00724915">
            <w:pPr>
              <w:spacing w:line="276" w:lineRule="auto"/>
              <w:rPr>
                <w:rFonts w:cstheme="minorHAnsi"/>
              </w:rPr>
            </w:pPr>
            <w:r w:rsidRPr="006E02BF">
              <w:rPr>
                <w:rFonts w:cstheme="minorHAnsi"/>
              </w:rPr>
              <w:t>As far as possible you must</w:t>
            </w:r>
          </w:p>
          <w:p w14:paraId="68A0FE65" w14:textId="4958BCE6" w:rsidR="00BF1348" w:rsidRPr="006E02BF" w:rsidRDefault="00724915" w:rsidP="00EF0ACB">
            <w:pPr>
              <w:pStyle w:val="ListParagraph"/>
              <w:numPr>
                <w:ilvl w:val="0"/>
                <w:numId w:val="8"/>
              </w:numPr>
              <w:spacing w:line="276" w:lineRule="auto"/>
              <w:ind w:left="277" w:hanging="277"/>
              <w:rPr>
                <w:rFonts w:cstheme="minorHAnsi"/>
              </w:rPr>
            </w:pPr>
            <w:r w:rsidRPr="006E02BF">
              <w:rPr>
                <w:rFonts w:cstheme="minorHAnsi"/>
              </w:rPr>
              <w:t>U</w:t>
            </w:r>
            <w:r w:rsidR="00BF1348" w:rsidRPr="006E02BF">
              <w:rPr>
                <w:rFonts w:cstheme="minorHAnsi"/>
              </w:rPr>
              <w:t>se a private room</w:t>
            </w:r>
            <w:r w:rsidR="00E07E81" w:rsidRPr="006E02BF">
              <w:rPr>
                <w:rFonts w:cstheme="minorHAnsi"/>
              </w:rPr>
              <w:t>.</w:t>
            </w:r>
          </w:p>
          <w:p w14:paraId="222A4AAA" w14:textId="02E2BF5B" w:rsidR="00D61155" w:rsidRPr="006E02BF" w:rsidRDefault="00BF1348" w:rsidP="00EF0ACB">
            <w:pPr>
              <w:pStyle w:val="ListParagraph"/>
              <w:numPr>
                <w:ilvl w:val="0"/>
                <w:numId w:val="8"/>
              </w:numPr>
              <w:spacing w:line="276" w:lineRule="auto"/>
              <w:ind w:left="283" w:hanging="283"/>
              <w:rPr>
                <w:rFonts w:cstheme="minorHAnsi"/>
              </w:rPr>
            </w:pPr>
            <w:r w:rsidRPr="006E02BF">
              <w:rPr>
                <w:rFonts w:cstheme="minorHAnsi"/>
              </w:rPr>
              <w:t>E</w:t>
            </w:r>
            <w:r w:rsidR="00D61155" w:rsidRPr="006E02BF">
              <w:rPr>
                <w:rFonts w:cstheme="minorHAnsi"/>
              </w:rPr>
              <w:t>nsure that during the hearing nobody else is in or enters th</w:t>
            </w:r>
            <w:r w:rsidR="00855FEB" w:rsidRPr="006E02BF">
              <w:rPr>
                <w:rFonts w:cstheme="minorHAnsi"/>
              </w:rPr>
              <w:t>e</w:t>
            </w:r>
            <w:r w:rsidR="00D61155" w:rsidRPr="006E02BF">
              <w:rPr>
                <w:rFonts w:cstheme="minorHAnsi"/>
              </w:rPr>
              <w:t xml:space="preserve"> room</w:t>
            </w:r>
            <w:r w:rsidR="00E07E81" w:rsidRPr="006E02BF">
              <w:rPr>
                <w:rFonts w:cstheme="minorHAnsi"/>
              </w:rPr>
              <w:t xml:space="preserve"> you are in</w:t>
            </w:r>
            <w:r w:rsidR="00D61155" w:rsidRPr="006E02BF">
              <w:rPr>
                <w:rFonts w:cstheme="minorHAnsi"/>
              </w:rPr>
              <w:t xml:space="preserve"> with</w:t>
            </w:r>
            <w:r w:rsidRPr="006E02BF">
              <w:rPr>
                <w:rFonts w:cstheme="minorHAnsi"/>
              </w:rPr>
              <w:t>out the permission of the court.</w:t>
            </w:r>
          </w:p>
          <w:p w14:paraId="69E95C57" w14:textId="12CA2C0B" w:rsidR="00D61155" w:rsidRPr="006E02BF" w:rsidRDefault="00724915" w:rsidP="00EF0ACB">
            <w:pPr>
              <w:pStyle w:val="ListParagraph"/>
              <w:numPr>
                <w:ilvl w:val="0"/>
                <w:numId w:val="8"/>
              </w:numPr>
              <w:spacing w:line="276" w:lineRule="auto"/>
              <w:ind w:left="283" w:hanging="283"/>
              <w:rPr>
                <w:rFonts w:cstheme="minorHAnsi"/>
              </w:rPr>
            </w:pPr>
            <w:r w:rsidRPr="006E02BF">
              <w:rPr>
                <w:rFonts w:cstheme="minorHAnsi"/>
              </w:rPr>
              <w:t>E</w:t>
            </w:r>
            <w:r w:rsidR="00D61155" w:rsidRPr="006E02BF">
              <w:rPr>
                <w:rFonts w:cstheme="minorHAnsi"/>
              </w:rPr>
              <w:t>nsure there is no interruption or noise that may affect the hearing, such as desktop phones</w:t>
            </w:r>
            <w:r w:rsidR="00E07E81" w:rsidRPr="006E02BF">
              <w:rPr>
                <w:rFonts w:cstheme="minorHAnsi"/>
              </w:rPr>
              <w:t>.</w:t>
            </w:r>
          </w:p>
          <w:p w14:paraId="0F573279" w14:textId="2C741599" w:rsidR="00CD528D" w:rsidRPr="006E02BF" w:rsidRDefault="00724915" w:rsidP="00EF0ACB">
            <w:pPr>
              <w:pStyle w:val="ListParagraph"/>
              <w:numPr>
                <w:ilvl w:val="0"/>
                <w:numId w:val="8"/>
              </w:numPr>
              <w:spacing w:line="276" w:lineRule="auto"/>
              <w:ind w:left="283" w:hanging="283"/>
              <w:rPr>
                <w:rFonts w:cstheme="minorHAnsi"/>
              </w:rPr>
            </w:pPr>
            <w:r w:rsidRPr="006E02BF">
              <w:rPr>
                <w:rFonts w:eastAsiaTheme="minorEastAsia" w:cstheme="minorHAnsi"/>
              </w:rPr>
              <w:t>Use a</w:t>
            </w:r>
            <w:r w:rsidR="00CD528D" w:rsidRPr="006E02BF">
              <w:rPr>
                <w:rFonts w:eastAsiaTheme="minorEastAsia" w:cstheme="minorHAnsi"/>
              </w:rPr>
              <w:t xml:space="preserve"> simple white or pale blue </w:t>
            </w:r>
            <w:r w:rsidRPr="006E02BF">
              <w:rPr>
                <w:rFonts w:eastAsiaTheme="minorEastAsia" w:cstheme="minorHAnsi"/>
              </w:rPr>
              <w:t>background</w:t>
            </w:r>
            <w:r w:rsidR="00CD528D" w:rsidRPr="006E02BF">
              <w:rPr>
                <w:rFonts w:eastAsiaTheme="minorEastAsia" w:cstheme="minorHAnsi"/>
              </w:rPr>
              <w:t xml:space="preserve"> behind your chair </w:t>
            </w:r>
            <w:r w:rsidRPr="006E02BF">
              <w:rPr>
                <w:rFonts w:eastAsiaTheme="minorEastAsia" w:cstheme="minorHAnsi"/>
              </w:rPr>
              <w:t>a</w:t>
            </w:r>
            <w:r w:rsidR="00CD528D" w:rsidRPr="006E02BF">
              <w:rPr>
                <w:rFonts w:eastAsiaTheme="minorEastAsia" w:cstheme="minorHAnsi"/>
              </w:rPr>
              <w:t>s a good backdrop.</w:t>
            </w:r>
          </w:p>
        </w:tc>
      </w:tr>
      <w:tr w:rsidR="006E02BF" w:rsidRPr="006E02BF" w14:paraId="418D6A55" w14:textId="77777777" w:rsidTr="007856E5">
        <w:tc>
          <w:tcPr>
            <w:tcW w:w="480" w:type="dxa"/>
            <w:tcMar>
              <w:top w:w="113" w:type="dxa"/>
              <w:bottom w:w="113" w:type="dxa"/>
            </w:tcMar>
          </w:tcPr>
          <w:p w14:paraId="66DDDFAF" w14:textId="4E241607" w:rsidR="00051316" w:rsidRPr="006E02BF" w:rsidRDefault="00724915" w:rsidP="00051316">
            <w:pPr>
              <w:rPr>
                <w:rFonts w:eastAsiaTheme="minorEastAsia" w:cstheme="minorHAnsi"/>
              </w:rPr>
            </w:pPr>
            <w:r w:rsidRPr="006E02BF">
              <w:rPr>
                <w:rFonts w:eastAsiaTheme="minorEastAsia" w:cstheme="minorHAnsi"/>
              </w:rPr>
              <w:t>2</w:t>
            </w:r>
          </w:p>
        </w:tc>
        <w:tc>
          <w:tcPr>
            <w:tcW w:w="3246" w:type="dxa"/>
            <w:tcMar>
              <w:top w:w="113" w:type="dxa"/>
              <w:bottom w:w="113" w:type="dxa"/>
            </w:tcMar>
          </w:tcPr>
          <w:p w14:paraId="68DB3309" w14:textId="6F43A9E0" w:rsidR="00051316" w:rsidRPr="006E02BF" w:rsidRDefault="00051316" w:rsidP="00051316">
            <w:pPr>
              <w:rPr>
                <w:rFonts w:cstheme="minorHAnsi"/>
              </w:rPr>
            </w:pPr>
            <w:r w:rsidRPr="006E02BF">
              <w:rPr>
                <w:rFonts w:eastAsiaTheme="minorEastAsia" w:cstheme="minorHAnsi"/>
              </w:rPr>
              <w:t>What do I do to protect my privacy?</w:t>
            </w:r>
          </w:p>
        </w:tc>
        <w:tc>
          <w:tcPr>
            <w:tcW w:w="7190" w:type="dxa"/>
            <w:tcMar>
              <w:top w:w="113" w:type="dxa"/>
              <w:bottom w:w="113" w:type="dxa"/>
            </w:tcMar>
          </w:tcPr>
          <w:p w14:paraId="3C41C0C7" w14:textId="34361CAE" w:rsidR="00051316" w:rsidRPr="006E02BF" w:rsidRDefault="00051316" w:rsidP="00EF0ACB">
            <w:pPr>
              <w:pStyle w:val="ListParagraph"/>
              <w:numPr>
                <w:ilvl w:val="0"/>
                <w:numId w:val="8"/>
              </w:numPr>
              <w:spacing w:line="276" w:lineRule="auto"/>
              <w:ind w:left="283" w:hanging="283"/>
              <w:rPr>
                <w:rFonts w:cstheme="minorHAnsi"/>
              </w:rPr>
            </w:pPr>
            <w:r w:rsidRPr="006E02BF">
              <w:rPr>
                <w:rFonts w:eastAsiaTheme="minorEastAsia" w:cstheme="minorHAnsi"/>
              </w:rPr>
              <w:t xml:space="preserve">If </w:t>
            </w:r>
            <w:r w:rsidR="00BF1348" w:rsidRPr="006E02BF">
              <w:rPr>
                <w:rFonts w:eastAsiaTheme="minorEastAsia" w:cstheme="minorHAnsi"/>
              </w:rPr>
              <w:t>you are appearing from</w:t>
            </w:r>
            <w:r w:rsidRPr="006E02BF">
              <w:rPr>
                <w:rFonts w:eastAsiaTheme="minorEastAsia" w:cstheme="minorHAnsi"/>
              </w:rPr>
              <w:t xml:space="preserve"> home rather than an office give serious consideration to what can be seen in the background</w:t>
            </w:r>
            <w:r w:rsidR="00BF1348" w:rsidRPr="006E02BF">
              <w:rPr>
                <w:rFonts w:eastAsiaTheme="minorEastAsia" w:cstheme="minorHAnsi"/>
              </w:rPr>
              <w:t xml:space="preserve">; </w:t>
            </w:r>
            <w:r w:rsidRPr="006E02BF">
              <w:rPr>
                <w:rFonts w:eastAsiaTheme="minorEastAsia" w:cstheme="minorHAnsi"/>
              </w:rPr>
              <w:t>remove pictures, photos</w:t>
            </w:r>
            <w:r w:rsidR="00724915" w:rsidRPr="006E02BF">
              <w:rPr>
                <w:rFonts w:eastAsiaTheme="minorEastAsia" w:cstheme="minorHAnsi"/>
              </w:rPr>
              <w:t xml:space="preserve"> and other identifiable objects and personal items.</w:t>
            </w:r>
          </w:p>
        </w:tc>
      </w:tr>
      <w:tr w:rsidR="006E02BF" w:rsidRPr="006E02BF" w14:paraId="33C458E0" w14:textId="77777777" w:rsidTr="007856E5">
        <w:tc>
          <w:tcPr>
            <w:tcW w:w="480" w:type="dxa"/>
            <w:tcMar>
              <w:top w:w="113" w:type="dxa"/>
              <w:bottom w:w="113" w:type="dxa"/>
            </w:tcMar>
          </w:tcPr>
          <w:p w14:paraId="5AE62E20" w14:textId="08B9F8B1" w:rsidR="00051316" w:rsidRPr="006E02BF" w:rsidRDefault="00724915" w:rsidP="00051316">
            <w:pPr>
              <w:rPr>
                <w:rFonts w:eastAsiaTheme="minorEastAsia" w:cstheme="minorHAnsi"/>
              </w:rPr>
            </w:pPr>
            <w:r w:rsidRPr="006E02BF">
              <w:rPr>
                <w:rFonts w:eastAsiaTheme="minorEastAsia" w:cstheme="minorHAnsi"/>
              </w:rPr>
              <w:t>3</w:t>
            </w:r>
          </w:p>
        </w:tc>
        <w:tc>
          <w:tcPr>
            <w:tcW w:w="3246" w:type="dxa"/>
            <w:tcMar>
              <w:top w:w="113" w:type="dxa"/>
              <w:bottom w:w="113" w:type="dxa"/>
            </w:tcMar>
          </w:tcPr>
          <w:p w14:paraId="4B84608F" w14:textId="30CCF61C" w:rsidR="00051316" w:rsidRPr="006E02BF" w:rsidRDefault="00051316" w:rsidP="00051316">
            <w:pPr>
              <w:rPr>
                <w:rFonts w:cstheme="minorHAnsi"/>
              </w:rPr>
            </w:pPr>
            <w:r w:rsidRPr="006E02BF">
              <w:rPr>
                <w:rFonts w:cstheme="minorHAnsi"/>
              </w:rPr>
              <w:t>What to wear for Hearings</w:t>
            </w:r>
          </w:p>
        </w:tc>
        <w:tc>
          <w:tcPr>
            <w:tcW w:w="7190" w:type="dxa"/>
            <w:tcMar>
              <w:top w:w="113" w:type="dxa"/>
              <w:bottom w:w="113" w:type="dxa"/>
            </w:tcMar>
          </w:tcPr>
          <w:p w14:paraId="55A1C028" w14:textId="77777777" w:rsidR="00724915" w:rsidRPr="006E02BF" w:rsidRDefault="00051316" w:rsidP="00EF0ACB">
            <w:pPr>
              <w:pStyle w:val="ListParagraph"/>
              <w:numPr>
                <w:ilvl w:val="0"/>
                <w:numId w:val="8"/>
              </w:numPr>
              <w:spacing w:line="276" w:lineRule="auto"/>
              <w:ind w:left="283" w:hanging="283"/>
              <w:rPr>
                <w:rFonts w:eastAsiaTheme="minorEastAsia" w:cstheme="minorHAnsi"/>
              </w:rPr>
            </w:pPr>
            <w:r w:rsidRPr="006E02BF">
              <w:rPr>
                <w:rFonts w:eastAsiaTheme="minorEastAsia" w:cstheme="minorHAnsi"/>
              </w:rPr>
              <w:t xml:space="preserve">We expect you to </w:t>
            </w:r>
            <w:r w:rsidR="00724915" w:rsidRPr="006E02BF">
              <w:rPr>
                <w:rFonts w:eastAsiaTheme="minorEastAsia" w:cstheme="minorHAnsi"/>
              </w:rPr>
              <w:t>dress appropriately, think about it, use common sense</w:t>
            </w:r>
            <w:r w:rsidRPr="006E02BF">
              <w:rPr>
                <w:rFonts w:eastAsiaTheme="minorEastAsia" w:cstheme="minorHAnsi"/>
              </w:rPr>
              <w:t xml:space="preserve">. </w:t>
            </w:r>
          </w:p>
          <w:p w14:paraId="30792D1C" w14:textId="4B6DFD78" w:rsidR="00051316" w:rsidRPr="006E02BF" w:rsidRDefault="00051316" w:rsidP="00EF0ACB">
            <w:pPr>
              <w:pStyle w:val="ListParagraph"/>
              <w:numPr>
                <w:ilvl w:val="0"/>
                <w:numId w:val="8"/>
              </w:numPr>
              <w:spacing w:line="276" w:lineRule="auto"/>
              <w:ind w:left="283" w:hanging="283"/>
              <w:rPr>
                <w:rFonts w:eastAsiaTheme="minorEastAsia" w:cstheme="minorHAnsi"/>
              </w:rPr>
            </w:pPr>
            <w:r w:rsidRPr="006E02BF">
              <w:rPr>
                <w:rFonts w:eastAsiaTheme="minorEastAsia" w:cstheme="minorHAnsi"/>
              </w:rPr>
              <w:t>Be aware that striped shirts and blouses and busy check patterns will cause problems on video and therefore must be avoided.</w:t>
            </w:r>
            <w:r w:rsidR="003E1051" w:rsidRPr="006E02BF">
              <w:rPr>
                <w:rFonts w:eastAsiaTheme="minorEastAsia" w:cstheme="minorHAnsi"/>
              </w:rPr>
              <w:t xml:space="preserve"> </w:t>
            </w:r>
          </w:p>
        </w:tc>
      </w:tr>
      <w:tr w:rsidR="006E02BF" w:rsidRPr="006E02BF" w14:paraId="0602FF10" w14:textId="77777777" w:rsidTr="007856E5">
        <w:tc>
          <w:tcPr>
            <w:tcW w:w="480" w:type="dxa"/>
            <w:tcMar>
              <w:top w:w="113" w:type="dxa"/>
              <w:bottom w:w="113" w:type="dxa"/>
            </w:tcMar>
          </w:tcPr>
          <w:p w14:paraId="10971BFB" w14:textId="3BC86FF1" w:rsidR="00051316" w:rsidRPr="006E02BF" w:rsidRDefault="00724915" w:rsidP="00051316">
            <w:pPr>
              <w:rPr>
                <w:rFonts w:eastAsiaTheme="minorEastAsia" w:cstheme="minorHAnsi"/>
              </w:rPr>
            </w:pPr>
            <w:r w:rsidRPr="006E02BF">
              <w:rPr>
                <w:rFonts w:eastAsiaTheme="minorEastAsia" w:cstheme="minorHAnsi"/>
              </w:rPr>
              <w:t>4</w:t>
            </w:r>
          </w:p>
        </w:tc>
        <w:tc>
          <w:tcPr>
            <w:tcW w:w="3246" w:type="dxa"/>
            <w:tcMar>
              <w:top w:w="113" w:type="dxa"/>
              <w:bottom w:w="113" w:type="dxa"/>
            </w:tcMar>
          </w:tcPr>
          <w:p w14:paraId="101913AD" w14:textId="7D277119" w:rsidR="00051316" w:rsidRPr="006E02BF" w:rsidRDefault="00051316" w:rsidP="00051316">
            <w:pPr>
              <w:rPr>
                <w:rFonts w:cstheme="minorHAnsi"/>
              </w:rPr>
            </w:pPr>
            <w:r w:rsidRPr="006E02BF">
              <w:rPr>
                <w:rFonts w:cstheme="minorHAnsi"/>
              </w:rPr>
              <w:t>Do’s &amp; Don’ts during Hearings</w:t>
            </w:r>
          </w:p>
        </w:tc>
        <w:tc>
          <w:tcPr>
            <w:tcW w:w="7190" w:type="dxa"/>
            <w:tcMar>
              <w:top w:w="113" w:type="dxa"/>
              <w:bottom w:w="113" w:type="dxa"/>
            </w:tcMar>
          </w:tcPr>
          <w:p w14:paraId="1B457CCA" w14:textId="77777777" w:rsidR="00051316" w:rsidRPr="006E02BF" w:rsidRDefault="00051316" w:rsidP="00051316">
            <w:pPr>
              <w:spacing w:line="276" w:lineRule="auto"/>
              <w:rPr>
                <w:rFonts w:cstheme="minorHAnsi"/>
              </w:rPr>
            </w:pPr>
            <w:r w:rsidRPr="006E02BF">
              <w:rPr>
                <w:rFonts w:cstheme="minorHAnsi"/>
              </w:rPr>
              <w:t>This is still a court hearing, and everyone must follow the same rules as if they were in the physical courtroom. This means:</w:t>
            </w:r>
          </w:p>
          <w:p w14:paraId="53D118F0" w14:textId="77777777" w:rsidR="00051316" w:rsidRPr="006E02BF" w:rsidRDefault="00051316" w:rsidP="00EF0ACB">
            <w:pPr>
              <w:pStyle w:val="ListParagraph"/>
              <w:numPr>
                <w:ilvl w:val="0"/>
                <w:numId w:val="3"/>
              </w:numPr>
              <w:spacing w:line="276" w:lineRule="auto"/>
              <w:rPr>
                <w:rFonts w:cstheme="minorHAnsi"/>
              </w:rPr>
            </w:pPr>
            <w:r w:rsidRPr="006E02BF">
              <w:rPr>
                <w:rFonts w:cstheme="minorHAnsi"/>
              </w:rPr>
              <w:t>only drink water</w:t>
            </w:r>
          </w:p>
          <w:p w14:paraId="17B69AF0" w14:textId="77777777" w:rsidR="00051316" w:rsidRPr="006E02BF" w:rsidRDefault="00051316" w:rsidP="00EF0ACB">
            <w:pPr>
              <w:pStyle w:val="ListParagraph"/>
              <w:numPr>
                <w:ilvl w:val="0"/>
                <w:numId w:val="3"/>
              </w:numPr>
              <w:spacing w:line="276" w:lineRule="auto"/>
              <w:rPr>
                <w:rFonts w:cstheme="minorHAnsi"/>
              </w:rPr>
            </w:pPr>
            <w:r w:rsidRPr="006E02BF">
              <w:rPr>
                <w:rFonts w:cstheme="minorHAnsi"/>
              </w:rPr>
              <w:t>no eating</w:t>
            </w:r>
          </w:p>
          <w:p w14:paraId="5362A44E" w14:textId="77777777" w:rsidR="00051316" w:rsidRPr="006E02BF" w:rsidRDefault="00051316" w:rsidP="00EF0ACB">
            <w:pPr>
              <w:pStyle w:val="ListParagraph"/>
              <w:numPr>
                <w:ilvl w:val="0"/>
                <w:numId w:val="3"/>
              </w:numPr>
              <w:spacing w:line="276" w:lineRule="auto"/>
              <w:rPr>
                <w:rFonts w:cstheme="minorHAnsi"/>
              </w:rPr>
            </w:pPr>
            <w:r w:rsidRPr="006E02BF">
              <w:rPr>
                <w:rFonts w:cstheme="minorHAnsi"/>
              </w:rPr>
              <w:t>no smoking or e-cigarettes</w:t>
            </w:r>
          </w:p>
          <w:p w14:paraId="0A462A3E" w14:textId="384AA21B" w:rsidR="00051316" w:rsidRPr="006E02BF" w:rsidRDefault="00051316" w:rsidP="00EF0ACB">
            <w:pPr>
              <w:pStyle w:val="ListParagraph"/>
              <w:numPr>
                <w:ilvl w:val="0"/>
                <w:numId w:val="3"/>
              </w:numPr>
              <w:spacing w:line="276" w:lineRule="auto"/>
              <w:rPr>
                <w:rFonts w:cstheme="minorHAnsi"/>
              </w:rPr>
            </w:pPr>
            <w:r w:rsidRPr="006E02BF">
              <w:rPr>
                <w:rFonts w:cstheme="minorHAnsi"/>
              </w:rPr>
              <w:t xml:space="preserve">only use your phone for contact with the </w:t>
            </w:r>
            <w:r w:rsidR="004B4C9D" w:rsidRPr="006E02BF">
              <w:rPr>
                <w:rFonts w:cstheme="minorHAnsi"/>
              </w:rPr>
              <w:t>Host/</w:t>
            </w:r>
            <w:r w:rsidRPr="006E02BF">
              <w:rPr>
                <w:rFonts w:cstheme="minorHAnsi"/>
              </w:rPr>
              <w:t>Court Video Operator where appropriate</w:t>
            </w:r>
          </w:p>
          <w:p w14:paraId="40CF4133" w14:textId="77777777" w:rsidR="00051316" w:rsidRPr="006E02BF" w:rsidRDefault="00051316" w:rsidP="00EF0ACB">
            <w:pPr>
              <w:pStyle w:val="ListParagraph"/>
              <w:numPr>
                <w:ilvl w:val="0"/>
                <w:numId w:val="3"/>
              </w:numPr>
              <w:spacing w:line="276" w:lineRule="auto"/>
              <w:rPr>
                <w:rFonts w:cstheme="minorHAnsi"/>
              </w:rPr>
            </w:pPr>
            <w:r w:rsidRPr="006E02BF">
              <w:rPr>
                <w:rFonts w:cstheme="minorHAnsi"/>
              </w:rPr>
              <w:t>follow the bench/judge’s instructions</w:t>
            </w:r>
          </w:p>
          <w:p w14:paraId="6A050F9A" w14:textId="77777777" w:rsidR="00051316" w:rsidRPr="006E02BF" w:rsidRDefault="00051316" w:rsidP="00EF0ACB">
            <w:pPr>
              <w:pStyle w:val="ListParagraph"/>
              <w:numPr>
                <w:ilvl w:val="0"/>
                <w:numId w:val="3"/>
              </w:numPr>
              <w:spacing w:line="276" w:lineRule="auto"/>
              <w:rPr>
                <w:rFonts w:cstheme="minorHAnsi"/>
              </w:rPr>
            </w:pPr>
            <w:r w:rsidRPr="006E02BF">
              <w:rPr>
                <w:rFonts w:cstheme="minorHAnsi"/>
              </w:rPr>
              <w:t>ask the bench/judge’s permission to move away from the screen</w:t>
            </w:r>
          </w:p>
          <w:p w14:paraId="5F346B1F" w14:textId="77777777" w:rsidR="00051316" w:rsidRPr="006E02BF" w:rsidRDefault="00051316" w:rsidP="00EF0ACB">
            <w:pPr>
              <w:pStyle w:val="ListParagraph"/>
              <w:numPr>
                <w:ilvl w:val="0"/>
                <w:numId w:val="3"/>
              </w:numPr>
              <w:spacing w:line="276" w:lineRule="auto"/>
              <w:rPr>
                <w:rFonts w:cstheme="minorHAnsi"/>
              </w:rPr>
            </w:pPr>
            <w:r w:rsidRPr="006E02BF">
              <w:rPr>
                <w:rFonts w:cstheme="minorHAnsi"/>
              </w:rPr>
              <w:t xml:space="preserve">Make sure the previous speaker has finished before you start to speak. </w:t>
            </w:r>
          </w:p>
          <w:p w14:paraId="7F6C55B2" w14:textId="77777777" w:rsidR="00051316" w:rsidRPr="006E02BF" w:rsidRDefault="00051316" w:rsidP="00EF0ACB">
            <w:pPr>
              <w:pStyle w:val="ListParagraph"/>
              <w:numPr>
                <w:ilvl w:val="0"/>
                <w:numId w:val="8"/>
              </w:numPr>
              <w:spacing w:line="276" w:lineRule="auto"/>
              <w:ind w:left="283" w:hanging="283"/>
              <w:rPr>
                <w:rFonts w:cstheme="minorHAnsi"/>
              </w:rPr>
            </w:pPr>
            <w:r w:rsidRPr="006E02BF">
              <w:rPr>
                <w:rFonts w:cstheme="minorHAnsi"/>
              </w:rPr>
              <w:t>Pay extra attention if an interpreter is present, make sure you speak slowly and allow them the time to translate.</w:t>
            </w:r>
          </w:p>
          <w:p w14:paraId="2D147CC3" w14:textId="39FAD110" w:rsidR="00FC264D" w:rsidRPr="006E02BF" w:rsidRDefault="00FC264D" w:rsidP="00EF0ACB">
            <w:pPr>
              <w:pStyle w:val="ListParagraph"/>
              <w:numPr>
                <w:ilvl w:val="0"/>
                <w:numId w:val="8"/>
              </w:numPr>
              <w:spacing w:line="276" w:lineRule="auto"/>
              <w:ind w:left="283" w:hanging="283"/>
              <w:rPr>
                <w:rFonts w:cstheme="minorHAnsi"/>
              </w:rPr>
            </w:pPr>
            <w:r w:rsidRPr="006E02BF">
              <w:rPr>
                <w:rFonts w:cstheme="minorHAnsi"/>
              </w:rPr>
              <w:t xml:space="preserve">When you’re not speaking </w:t>
            </w:r>
            <w:r w:rsidR="00B85511" w:rsidRPr="006E02BF">
              <w:rPr>
                <w:rFonts w:cstheme="minorHAnsi"/>
              </w:rPr>
              <w:t>mute your microphone and remember to unmute it when you’re ready to speak.</w:t>
            </w:r>
          </w:p>
        </w:tc>
      </w:tr>
      <w:tr w:rsidR="006E02BF" w:rsidRPr="006E02BF" w14:paraId="168DADD3" w14:textId="77777777" w:rsidTr="007856E5">
        <w:tc>
          <w:tcPr>
            <w:tcW w:w="480" w:type="dxa"/>
            <w:tcMar>
              <w:top w:w="113" w:type="dxa"/>
              <w:bottom w:w="113" w:type="dxa"/>
            </w:tcMar>
          </w:tcPr>
          <w:p w14:paraId="6E27A09A" w14:textId="185DC8F2" w:rsidR="00DA6319" w:rsidRPr="006E02BF" w:rsidRDefault="00DA6319" w:rsidP="00DA6319">
            <w:pPr>
              <w:rPr>
                <w:rFonts w:eastAsiaTheme="minorEastAsia" w:cstheme="minorHAnsi"/>
              </w:rPr>
            </w:pPr>
            <w:r w:rsidRPr="006E02BF">
              <w:rPr>
                <w:rFonts w:eastAsiaTheme="minorEastAsia" w:cstheme="minorHAnsi"/>
              </w:rPr>
              <w:t>5</w:t>
            </w:r>
          </w:p>
        </w:tc>
        <w:tc>
          <w:tcPr>
            <w:tcW w:w="3246" w:type="dxa"/>
            <w:tcMar>
              <w:top w:w="113" w:type="dxa"/>
              <w:bottom w:w="113" w:type="dxa"/>
            </w:tcMar>
          </w:tcPr>
          <w:p w14:paraId="01491D60" w14:textId="2717587F" w:rsidR="00DA6319" w:rsidRPr="006E02BF" w:rsidRDefault="00DA6319" w:rsidP="00DA6319">
            <w:pPr>
              <w:rPr>
                <w:rFonts w:cstheme="minorHAnsi"/>
              </w:rPr>
            </w:pPr>
            <w:bookmarkStart w:id="1" w:name="_Hlk36722315"/>
            <w:r w:rsidRPr="006E02BF">
              <w:rPr>
                <w:rFonts w:eastAsiaTheme="minorEastAsia" w:cstheme="minorHAnsi"/>
              </w:rPr>
              <w:t>How will people know what my role is?</w:t>
            </w:r>
            <w:bookmarkEnd w:id="1"/>
          </w:p>
        </w:tc>
        <w:tc>
          <w:tcPr>
            <w:tcW w:w="7190" w:type="dxa"/>
            <w:tcMar>
              <w:top w:w="113" w:type="dxa"/>
              <w:bottom w:w="113" w:type="dxa"/>
            </w:tcMar>
          </w:tcPr>
          <w:p w14:paraId="4177172C" w14:textId="504B1AAE" w:rsidR="00DA6319" w:rsidRPr="006E02BF" w:rsidRDefault="00DA6319" w:rsidP="00EF0ACB">
            <w:pPr>
              <w:pStyle w:val="ListParagraph"/>
              <w:numPr>
                <w:ilvl w:val="0"/>
                <w:numId w:val="14"/>
              </w:numPr>
              <w:ind w:left="425" w:hanging="425"/>
              <w:rPr>
                <w:rFonts w:eastAsiaTheme="minorEastAsia" w:cstheme="minorHAnsi"/>
              </w:rPr>
            </w:pPr>
            <w:bookmarkStart w:id="2" w:name="_Hlk36722330"/>
            <w:r w:rsidRPr="006E02BF">
              <w:rPr>
                <w:rFonts w:eastAsiaTheme="minorEastAsia" w:cstheme="minorHAnsi"/>
              </w:rPr>
              <w:t xml:space="preserve">Enter this when entering onto the Video </w:t>
            </w:r>
            <w:r w:rsidR="007856E5" w:rsidRPr="006E02BF">
              <w:rPr>
                <w:rFonts w:eastAsiaTheme="minorEastAsia" w:cstheme="minorHAnsi"/>
              </w:rPr>
              <w:t>Platform (</w:t>
            </w:r>
            <w:r w:rsidRPr="006E02BF">
              <w:rPr>
                <w:rFonts w:eastAsiaTheme="minorEastAsia" w:cstheme="minorHAnsi"/>
              </w:rPr>
              <w:t xml:space="preserve">CVP) - </w:t>
            </w:r>
            <w:r w:rsidRPr="006E02BF">
              <w:rPr>
                <w:rFonts w:eastAsiaTheme="minorEastAsia" w:cstheme="minorHAnsi"/>
                <w:b/>
              </w:rPr>
              <w:t xml:space="preserve">see </w:t>
            </w:r>
            <w:r w:rsidR="000F6414" w:rsidRPr="006E02BF">
              <w:rPr>
                <w:rFonts w:eastAsiaTheme="minorEastAsia" w:cstheme="minorHAnsi"/>
                <w:b/>
              </w:rPr>
              <w:t xml:space="preserve">the technical </w:t>
            </w:r>
            <w:r w:rsidRPr="006E02BF">
              <w:rPr>
                <w:rFonts w:eastAsiaTheme="minorEastAsia" w:cstheme="minorHAnsi"/>
                <w:b/>
              </w:rPr>
              <w:t>guidance</w:t>
            </w:r>
            <w:r w:rsidRPr="006E02BF">
              <w:rPr>
                <w:rFonts w:eastAsiaTheme="minorEastAsia" w:cstheme="minorHAnsi"/>
              </w:rPr>
              <w:t xml:space="preserve"> on how to do this.  </w:t>
            </w:r>
            <w:r w:rsidR="00395EF3" w:rsidRPr="006E02BF">
              <w:rPr>
                <w:rFonts w:eastAsiaTheme="minorEastAsia" w:cstheme="minorHAnsi"/>
              </w:rPr>
              <w:t xml:space="preserve">If </w:t>
            </w:r>
            <w:r w:rsidR="003A5BD1" w:rsidRPr="006E02BF">
              <w:rPr>
                <w:rFonts w:eastAsiaTheme="minorEastAsia" w:cstheme="minorHAnsi"/>
              </w:rPr>
              <w:t>you</w:t>
            </w:r>
            <w:r w:rsidR="00395EF3" w:rsidRPr="006E02BF">
              <w:rPr>
                <w:rFonts w:eastAsiaTheme="minorEastAsia" w:cstheme="minorHAnsi"/>
              </w:rPr>
              <w:t xml:space="preserve"> do this </w:t>
            </w:r>
            <w:proofErr w:type="gramStart"/>
            <w:r w:rsidR="00395EF3" w:rsidRPr="006E02BF">
              <w:rPr>
                <w:rFonts w:eastAsiaTheme="minorEastAsia" w:cstheme="minorHAnsi"/>
              </w:rPr>
              <w:t>wrong</w:t>
            </w:r>
            <w:r w:rsidR="000F6414" w:rsidRPr="006E02BF">
              <w:rPr>
                <w:rFonts w:eastAsiaTheme="minorEastAsia" w:cstheme="minorHAnsi"/>
              </w:rPr>
              <w:t>ly</w:t>
            </w:r>
            <w:proofErr w:type="gramEnd"/>
            <w:r w:rsidR="00395EF3" w:rsidRPr="006E02BF">
              <w:rPr>
                <w:rFonts w:eastAsiaTheme="minorEastAsia" w:cstheme="minorHAnsi"/>
              </w:rPr>
              <w:t xml:space="preserve"> we can change this in the court.</w:t>
            </w:r>
          </w:p>
          <w:p w14:paraId="53E8D143" w14:textId="77777777" w:rsidR="00DA6319" w:rsidRPr="006E02BF" w:rsidRDefault="00DA6319" w:rsidP="00DA6319">
            <w:pPr>
              <w:spacing w:line="276" w:lineRule="auto"/>
              <w:rPr>
                <w:rFonts w:cstheme="minorHAnsi"/>
              </w:rPr>
            </w:pPr>
          </w:p>
          <w:p w14:paraId="6CF88EDD" w14:textId="6F047283" w:rsidR="00DA6319" w:rsidRPr="006E02BF" w:rsidRDefault="00DA6319" w:rsidP="00DA6319">
            <w:pPr>
              <w:spacing w:line="276" w:lineRule="auto"/>
              <w:rPr>
                <w:rFonts w:cstheme="minorHAnsi"/>
              </w:rPr>
            </w:pPr>
            <w:r w:rsidRPr="006E02BF">
              <w:rPr>
                <w:rFonts w:cstheme="minorHAnsi"/>
              </w:rPr>
              <w:t xml:space="preserve">When joining, </w:t>
            </w:r>
            <w:r w:rsidR="007856E5" w:rsidRPr="006E02BF">
              <w:rPr>
                <w:rFonts w:cstheme="minorHAnsi"/>
              </w:rPr>
              <w:t>in</w:t>
            </w:r>
            <w:r w:rsidR="007856E5">
              <w:rPr>
                <w:rFonts w:cstheme="minorHAnsi"/>
              </w:rPr>
              <w:t xml:space="preserve"> the</w:t>
            </w:r>
            <w:r w:rsidRPr="006E02BF">
              <w:rPr>
                <w:rFonts w:cstheme="minorHAnsi"/>
              </w:rPr>
              <w:t xml:space="preserve"> “your name” field please include </w:t>
            </w:r>
            <w:r w:rsidRPr="006E02BF">
              <w:rPr>
                <w:rFonts w:cstheme="minorHAnsi"/>
                <w:b/>
              </w:rPr>
              <w:t>Your Name</w:t>
            </w:r>
            <w:r w:rsidRPr="006E02BF">
              <w:rPr>
                <w:rFonts w:cstheme="minorHAnsi"/>
              </w:rPr>
              <w:t xml:space="preserve">, </w:t>
            </w:r>
            <w:r w:rsidRPr="006E02BF">
              <w:rPr>
                <w:rFonts w:cstheme="minorHAnsi"/>
                <w:b/>
                <w:bCs/>
              </w:rPr>
              <w:t>Your</w:t>
            </w:r>
            <w:r w:rsidRPr="006E02BF">
              <w:rPr>
                <w:rFonts w:cstheme="minorHAnsi"/>
                <w:b/>
              </w:rPr>
              <w:t xml:space="preserve"> role</w:t>
            </w:r>
            <w:r w:rsidRPr="006E02BF">
              <w:rPr>
                <w:rFonts w:cstheme="minorHAnsi"/>
              </w:rPr>
              <w:t xml:space="preserve"> and </w:t>
            </w:r>
            <w:r w:rsidRPr="006E02BF">
              <w:rPr>
                <w:rFonts w:cstheme="minorHAnsi"/>
                <w:b/>
              </w:rPr>
              <w:t>Client Surname</w:t>
            </w:r>
            <w:r w:rsidRPr="006E02BF">
              <w:rPr>
                <w:rFonts w:cstheme="minorHAnsi"/>
              </w:rPr>
              <w:t xml:space="preserve"> in the box. e.g.  </w:t>
            </w:r>
            <w:r w:rsidRPr="006E02BF">
              <w:rPr>
                <w:rFonts w:cstheme="minorHAnsi"/>
                <w:b/>
              </w:rPr>
              <w:t xml:space="preserve">Mrs Alfie, Solicitor - Joe </w:t>
            </w:r>
            <w:r w:rsidRPr="006E02BF">
              <w:rPr>
                <w:rFonts w:cstheme="minorHAnsi"/>
                <w:b/>
                <w:bCs/>
              </w:rPr>
              <w:t>Bloggs</w:t>
            </w:r>
            <w:bookmarkEnd w:id="2"/>
          </w:p>
        </w:tc>
      </w:tr>
      <w:tr w:rsidR="006E02BF" w:rsidRPr="006E02BF" w14:paraId="13028308" w14:textId="77777777" w:rsidTr="007856E5">
        <w:tc>
          <w:tcPr>
            <w:tcW w:w="480" w:type="dxa"/>
            <w:tcMar>
              <w:top w:w="113" w:type="dxa"/>
              <w:bottom w:w="113" w:type="dxa"/>
            </w:tcMar>
          </w:tcPr>
          <w:p w14:paraId="04532174" w14:textId="2B8220FF" w:rsidR="00DA6319" w:rsidRPr="006E02BF" w:rsidRDefault="00DA6319" w:rsidP="00DA6319">
            <w:pPr>
              <w:rPr>
                <w:rFonts w:eastAsiaTheme="minorEastAsia" w:cstheme="minorHAnsi"/>
              </w:rPr>
            </w:pPr>
            <w:r w:rsidRPr="006E02BF">
              <w:rPr>
                <w:rFonts w:eastAsiaTheme="minorEastAsia" w:cstheme="minorHAnsi"/>
              </w:rPr>
              <w:lastRenderedPageBreak/>
              <w:t>6</w:t>
            </w:r>
          </w:p>
        </w:tc>
        <w:tc>
          <w:tcPr>
            <w:tcW w:w="3246" w:type="dxa"/>
            <w:tcMar>
              <w:top w:w="113" w:type="dxa"/>
              <w:bottom w:w="113" w:type="dxa"/>
            </w:tcMar>
          </w:tcPr>
          <w:p w14:paraId="0436FF5D" w14:textId="61B1F5CB" w:rsidR="00DA6319" w:rsidRPr="006E02BF" w:rsidRDefault="00DA6319" w:rsidP="00DA6319">
            <w:pPr>
              <w:rPr>
                <w:rFonts w:cstheme="minorHAnsi"/>
              </w:rPr>
            </w:pPr>
            <w:r w:rsidRPr="006E02BF">
              <w:rPr>
                <w:rFonts w:cstheme="minorHAnsi"/>
              </w:rPr>
              <w:t xml:space="preserve">Receiving hearing notification </w:t>
            </w:r>
          </w:p>
        </w:tc>
        <w:tc>
          <w:tcPr>
            <w:tcW w:w="7190" w:type="dxa"/>
            <w:tcMar>
              <w:top w:w="113" w:type="dxa"/>
              <w:bottom w:w="113" w:type="dxa"/>
            </w:tcMar>
          </w:tcPr>
          <w:p w14:paraId="48A24F6E" w14:textId="5D84EE7B" w:rsidR="00DA6319" w:rsidRPr="006E02BF" w:rsidRDefault="00DA6319" w:rsidP="00EF0ACB">
            <w:pPr>
              <w:pStyle w:val="ListParagraph"/>
              <w:numPr>
                <w:ilvl w:val="0"/>
                <w:numId w:val="18"/>
              </w:numPr>
              <w:spacing w:line="276" w:lineRule="auto"/>
              <w:rPr>
                <w:rFonts w:cstheme="minorHAnsi"/>
              </w:rPr>
            </w:pPr>
            <w:r w:rsidRPr="006E02BF">
              <w:rPr>
                <w:rFonts w:cstheme="minorHAnsi"/>
              </w:rPr>
              <w:t xml:space="preserve">HMCTS will send email notification of hearing which will include a contact email address / phone number. </w:t>
            </w:r>
          </w:p>
          <w:p w14:paraId="4CEF4A4E" w14:textId="7AF1113A" w:rsidR="00DA6319" w:rsidRPr="006E02BF" w:rsidRDefault="00DA6319" w:rsidP="00EF0ACB">
            <w:pPr>
              <w:pStyle w:val="ListParagraph"/>
              <w:numPr>
                <w:ilvl w:val="0"/>
                <w:numId w:val="18"/>
              </w:numPr>
              <w:spacing w:line="276" w:lineRule="auto"/>
              <w:rPr>
                <w:rFonts w:cstheme="minorHAnsi"/>
              </w:rPr>
            </w:pPr>
            <w:r w:rsidRPr="006E02BF">
              <w:rPr>
                <w:rFonts w:cstheme="minorHAnsi"/>
              </w:rPr>
              <w:t xml:space="preserve">The contact details of relevant participants (as known at that time) will be shared as part of the email invitation.  - </w:t>
            </w:r>
            <w:r w:rsidRPr="007856E5">
              <w:rPr>
                <w:rFonts w:cstheme="minorHAnsi"/>
                <w:b/>
                <w:i/>
              </w:rPr>
              <w:t>We need each agency / participant to provide their own contact details to the court. This must be a monitored admin email address with phone numb</w:t>
            </w:r>
            <w:r w:rsidRPr="006E02BF">
              <w:rPr>
                <w:rFonts w:cstheme="minorHAnsi"/>
                <w:i/>
              </w:rPr>
              <w:t>er.</w:t>
            </w:r>
          </w:p>
        </w:tc>
      </w:tr>
      <w:tr w:rsidR="006E02BF" w:rsidRPr="006E02BF" w14:paraId="60A5CCCD" w14:textId="77777777" w:rsidTr="007856E5">
        <w:tc>
          <w:tcPr>
            <w:tcW w:w="480" w:type="dxa"/>
            <w:tcMar>
              <w:top w:w="113" w:type="dxa"/>
              <w:bottom w:w="113" w:type="dxa"/>
            </w:tcMar>
          </w:tcPr>
          <w:p w14:paraId="6B694419" w14:textId="262AFE29" w:rsidR="00DA6319" w:rsidRPr="006E02BF" w:rsidRDefault="00DA6319" w:rsidP="00DA6319">
            <w:pPr>
              <w:rPr>
                <w:rFonts w:eastAsiaTheme="minorEastAsia" w:cstheme="minorHAnsi"/>
              </w:rPr>
            </w:pPr>
            <w:r w:rsidRPr="006E02BF">
              <w:rPr>
                <w:rFonts w:eastAsiaTheme="minorEastAsia" w:cstheme="minorHAnsi"/>
              </w:rPr>
              <w:t>7</w:t>
            </w:r>
          </w:p>
        </w:tc>
        <w:tc>
          <w:tcPr>
            <w:tcW w:w="3246" w:type="dxa"/>
            <w:tcMar>
              <w:top w:w="113" w:type="dxa"/>
              <w:bottom w:w="113" w:type="dxa"/>
            </w:tcMar>
          </w:tcPr>
          <w:p w14:paraId="406663B3" w14:textId="15A109D9" w:rsidR="00DA6319" w:rsidRPr="006E02BF" w:rsidRDefault="00DA6319" w:rsidP="00DA6319">
            <w:pPr>
              <w:rPr>
                <w:rFonts w:eastAsiaTheme="minorEastAsia" w:cstheme="minorHAnsi"/>
              </w:rPr>
            </w:pPr>
            <w:r w:rsidRPr="006E02BF">
              <w:rPr>
                <w:rFonts w:eastAsiaTheme="minorEastAsia" w:cstheme="minorHAnsi"/>
              </w:rPr>
              <w:t>Who will ensure people know when to appear and are connected?</w:t>
            </w:r>
          </w:p>
        </w:tc>
        <w:tc>
          <w:tcPr>
            <w:tcW w:w="7190" w:type="dxa"/>
            <w:tcMar>
              <w:top w:w="113" w:type="dxa"/>
              <w:bottom w:w="113" w:type="dxa"/>
            </w:tcMar>
          </w:tcPr>
          <w:p w14:paraId="4012FDBF" w14:textId="7DA75A3C" w:rsidR="00D67A85" w:rsidRPr="006E02BF" w:rsidRDefault="00DA6319" w:rsidP="00EF0ACB">
            <w:pPr>
              <w:pStyle w:val="ListParagraph"/>
              <w:numPr>
                <w:ilvl w:val="0"/>
                <w:numId w:val="5"/>
              </w:numPr>
              <w:spacing w:line="276" w:lineRule="auto"/>
              <w:ind w:left="360"/>
              <w:rPr>
                <w:rFonts w:eastAsiaTheme="minorEastAsia" w:cstheme="minorHAnsi"/>
              </w:rPr>
            </w:pPr>
            <w:r w:rsidRPr="006E02BF">
              <w:rPr>
                <w:rFonts w:cstheme="minorHAnsi"/>
              </w:rPr>
              <w:t xml:space="preserve">The </w:t>
            </w:r>
            <w:r w:rsidR="004B4C9D" w:rsidRPr="006E02BF">
              <w:rPr>
                <w:rFonts w:cstheme="minorHAnsi"/>
              </w:rPr>
              <w:t>Host/</w:t>
            </w:r>
            <w:r w:rsidRPr="006E02BF">
              <w:rPr>
                <w:rFonts w:cstheme="minorHAnsi"/>
              </w:rPr>
              <w:t xml:space="preserve">Court Video Operator (CVO) will coordinate the connection of participants to the video hearing. </w:t>
            </w:r>
          </w:p>
          <w:p w14:paraId="330BA42B" w14:textId="761FE14B" w:rsidR="00DA6319" w:rsidRPr="006E02BF" w:rsidRDefault="00DA6319" w:rsidP="00EF0ACB">
            <w:pPr>
              <w:pStyle w:val="ListParagraph"/>
              <w:numPr>
                <w:ilvl w:val="0"/>
                <w:numId w:val="5"/>
              </w:numPr>
              <w:spacing w:line="276" w:lineRule="auto"/>
              <w:ind w:left="360"/>
              <w:rPr>
                <w:rFonts w:eastAsiaTheme="minorEastAsia" w:cstheme="minorHAnsi"/>
              </w:rPr>
            </w:pPr>
            <w:r w:rsidRPr="006E02BF">
              <w:rPr>
                <w:rFonts w:cstheme="minorHAnsi"/>
              </w:rPr>
              <w:t xml:space="preserve">They will ensure all participants are able to join the hearing before it starts. When the hearing is ready to </w:t>
            </w:r>
            <w:proofErr w:type="gramStart"/>
            <w:r w:rsidRPr="006E02BF">
              <w:rPr>
                <w:rFonts w:cstheme="minorHAnsi"/>
              </w:rPr>
              <w:t>begin</w:t>
            </w:r>
            <w:proofErr w:type="gramEnd"/>
            <w:r w:rsidRPr="006E02BF">
              <w:rPr>
                <w:rFonts w:cstheme="minorHAnsi"/>
              </w:rPr>
              <w:t xml:space="preserve"> they will lock the video court room to prevent others joining and ensure the smooth running of the video service.</w:t>
            </w:r>
          </w:p>
        </w:tc>
      </w:tr>
      <w:tr w:rsidR="006E02BF" w:rsidRPr="006E02BF" w14:paraId="124381AF" w14:textId="77777777" w:rsidTr="007856E5">
        <w:tc>
          <w:tcPr>
            <w:tcW w:w="480" w:type="dxa"/>
            <w:tcMar>
              <w:top w:w="113" w:type="dxa"/>
              <w:bottom w:w="113" w:type="dxa"/>
            </w:tcMar>
          </w:tcPr>
          <w:p w14:paraId="7F0F3DD0" w14:textId="77CF03B8" w:rsidR="00DA6319" w:rsidRPr="006E02BF" w:rsidRDefault="00DA6319" w:rsidP="00DA6319">
            <w:pPr>
              <w:rPr>
                <w:rFonts w:eastAsiaTheme="minorEastAsia" w:cstheme="minorHAnsi"/>
              </w:rPr>
            </w:pPr>
            <w:r w:rsidRPr="006E02BF">
              <w:rPr>
                <w:rFonts w:eastAsiaTheme="minorEastAsia" w:cstheme="minorHAnsi"/>
              </w:rPr>
              <w:t>8</w:t>
            </w:r>
          </w:p>
        </w:tc>
        <w:tc>
          <w:tcPr>
            <w:tcW w:w="3246" w:type="dxa"/>
            <w:tcMar>
              <w:top w:w="113" w:type="dxa"/>
              <w:bottom w:w="113" w:type="dxa"/>
            </w:tcMar>
          </w:tcPr>
          <w:p w14:paraId="06C35C30" w14:textId="4D0AB736" w:rsidR="00DA6319" w:rsidRPr="006E02BF" w:rsidRDefault="00DA6319" w:rsidP="00DA6319">
            <w:pPr>
              <w:rPr>
                <w:rFonts w:eastAsiaTheme="minorEastAsia" w:cstheme="minorHAnsi"/>
              </w:rPr>
            </w:pPr>
            <w:r w:rsidRPr="006E02BF">
              <w:rPr>
                <w:rFonts w:cstheme="minorHAnsi"/>
              </w:rPr>
              <w:t>Sharing Case materials</w:t>
            </w:r>
          </w:p>
        </w:tc>
        <w:tc>
          <w:tcPr>
            <w:tcW w:w="7190" w:type="dxa"/>
            <w:tcMar>
              <w:top w:w="113" w:type="dxa"/>
              <w:bottom w:w="113" w:type="dxa"/>
            </w:tcMar>
          </w:tcPr>
          <w:p w14:paraId="7F437C4F" w14:textId="4840F6E5" w:rsidR="00DA6319" w:rsidRPr="006E02BF" w:rsidRDefault="00DA6319" w:rsidP="00EF0ACB">
            <w:pPr>
              <w:pStyle w:val="ListParagraph"/>
              <w:numPr>
                <w:ilvl w:val="0"/>
                <w:numId w:val="15"/>
              </w:numPr>
              <w:spacing w:line="276" w:lineRule="auto"/>
              <w:rPr>
                <w:rFonts w:cstheme="minorHAnsi"/>
              </w:rPr>
            </w:pPr>
            <w:r w:rsidRPr="006E02BF">
              <w:rPr>
                <w:rFonts w:cstheme="minorHAnsi"/>
              </w:rPr>
              <w:t xml:space="preserve">Normal processes will continue unless CPS are unable to comply with this. </w:t>
            </w:r>
          </w:p>
          <w:p w14:paraId="35FD1AF1" w14:textId="77777777" w:rsidR="00DA6319" w:rsidRPr="006E02BF" w:rsidRDefault="00DA6319" w:rsidP="00EF0ACB">
            <w:pPr>
              <w:pStyle w:val="ListParagraph"/>
              <w:numPr>
                <w:ilvl w:val="0"/>
                <w:numId w:val="5"/>
              </w:numPr>
              <w:spacing w:line="276" w:lineRule="auto"/>
              <w:ind w:left="360"/>
              <w:rPr>
                <w:rFonts w:cstheme="minorHAnsi"/>
              </w:rPr>
            </w:pPr>
            <w:r w:rsidRPr="006E02BF">
              <w:rPr>
                <w:rFonts w:cstheme="minorHAnsi"/>
              </w:rPr>
              <w:t xml:space="preserve">Where normal process is not possible, case materials will be sent to relevant participants by secure email. </w:t>
            </w:r>
          </w:p>
          <w:p w14:paraId="0FB4483A" w14:textId="210A6A4D" w:rsidR="00DA6319" w:rsidRPr="006E02BF" w:rsidRDefault="00DA6319" w:rsidP="00EF0ACB">
            <w:pPr>
              <w:pStyle w:val="ListParagraph"/>
              <w:numPr>
                <w:ilvl w:val="0"/>
                <w:numId w:val="5"/>
              </w:numPr>
              <w:spacing w:line="276" w:lineRule="auto"/>
              <w:ind w:left="360"/>
              <w:rPr>
                <w:rFonts w:cstheme="minorHAnsi"/>
              </w:rPr>
            </w:pPr>
            <w:r w:rsidRPr="006E02BF">
              <w:rPr>
                <w:rFonts w:cstheme="minorHAnsi"/>
              </w:rPr>
              <w:t>During the hearing documents can be shared with the Video hearing on screen.</w:t>
            </w:r>
          </w:p>
        </w:tc>
      </w:tr>
      <w:tr w:rsidR="006E02BF" w:rsidRPr="006E02BF" w14:paraId="2D9AA46B" w14:textId="77777777" w:rsidTr="007856E5">
        <w:tc>
          <w:tcPr>
            <w:tcW w:w="480" w:type="dxa"/>
            <w:tcMar>
              <w:top w:w="113" w:type="dxa"/>
              <w:bottom w:w="113" w:type="dxa"/>
            </w:tcMar>
          </w:tcPr>
          <w:p w14:paraId="2C7B0467" w14:textId="20A3B406" w:rsidR="00DA6319" w:rsidRPr="006E02BF" w:rsidRDefault="00DA6319" w:rsidP="00DA6319">
            <w:pPr>
              <w:rPr>
                <w:rFonts w:eastAsiaTheme="minorEastAsia" w:cstheme="minorHAnsi"/>
              </w:rPr>
            </w:pPr>
            <w:r w:rsidRPr="006E02BF">
              <w:rPr>
                <w:rFonts w:eastAsiaTheme="minorEastAsia" w:cstheme="minorHAnsi"/>
              </w:rPr>
              <w:t>9</w:t>
            </w:r>
          </w:p>
        </w:tc>
        <w:tc>
          <w:tcPr>
            <w:tcW w:w="3246" w:type="dxa"/>
            <w:tcMar>
              <w:top w:w="113" w:type="dxa"/>
              <w:bottom w:w="113" w:type="dxa"/>
            </w:tcMar>
          </w:tcPr>
          <w:p w14:paraId="0664A835" w14:textId="62A76A83" w:rsidR="00DA6319" w:rsidRPr="006E02BF" w:rsidRDefault="00DA6319" w:rsidP="00DA6319">
            <w:pPr>
              <w:rPr>
                <w:rFonts w:eastAsiaTheme="minorEastAsia" w:cstheme="minorHAnsi"/>
              </w:rPr>
            </w:pPr>
            <w:r w:rsidRPr="006E02BF">
              <w:rPr>
                <w:rFonts w:cstheme="minorHAnsi"/>
              </w:rPr>
              <w:t>Professional Discussions</w:t>
            </w:r>
          </w:p>
        </w:tc>
        <w:tc>
          <w:tcPr>
            <w:tcW w:w="7190" w:type="dxa"/>
            <w:tcMar>
              <w:top w:w="113" w:type="dxa"/>
              <w:bottom w:w="113" w:type="dxa"/>
            </w:tcMar>
          </w:tcPr>
          <w:p w14:paraId="6F7DF87F" w14:textId="7AB8F369" w:rsidR="00DA6319" w:rsidRPr="006E02BF" w:rsidRDefault="00DA6319" w:rsidP="00EF0ACB">
            <w:pPr>
              <w:pStyle w:val="ListParagraph"/>
              <w:numPr>
                <w:ilvl w:val="0"/>
                <w:numId w:val="16"/>
              </w:numPr>
              <w:spacing w:line="276" w:lineRule="auto"/>
              <w:rPr>
                <w:rFonts w:cstheme="minorHAnsi"/>
                <w:b/>
              </w:rPr>
            </w:pPr>
            <w:r w:rsidRPr="006E02BF">
              <w:rPr>
                <w:rFonts w:cstheme="minorHAnsi"/>
              </w:rPr>
              <w:t xml:space="preserve">The contact details provided by professional participants will be shared with the HMCTS </w:t>
            </w:r>
            <w:r w:rsidR="004B4C9D" w:rsidRPr="006E02BF">
              <w:rPr>
                <w:rFonts w:cstheme="minorHAnsi"/>
              </w:rPr>
              <w:t>Host/</w:t>
            </w:r>
            <w:r w:rsidRPr="006E02BF">
              <w:rPr>
                <w:rFonts w:cstheme="minorHAnsi"/>
              </w:rPr>
              <w:t xml:space="preserve">Court Video Operator and will be shared with other professionals as part of the hearing invitation from HMCTS. </w:t>
            </w:r>
          </w:p>
          <w:p w14:paraId="5E95A2FD" w14:textId="0ACC3C13" w:rsidR="00DA6319" w:rsidRPr="006E02BF" w:rsidRDefault="00DA6319" w:rsidP="00EF0ACB">
            <w:pPr>
              <w:pStyle w:val="ListParagraph"/>
              <w:numPr>
                <w:ilvl w:val="0"/>
                <w:numId w:val="5"/>
              </w:numPr>
              <w:spacing w:line="276" w:lineRule="auto"/>
              <w:ind w:left="360"/>
              <w:rPr>
                <w:rFonts w:cstheme="minorHAnsi"/>
              </w:rPr>
            </w:pPr>
            <w:r w:rsidRPr="006E02BF">
              <w:rPr>
                <w:rFonts w:cstheme="minorHAnsi"/>
              </w:rPr>
              <w:t xml:space="preserve">This will allow professionals to carry out any necessary professional conversations </w:t>
            </w:r>
            <w:r w:rsidRPr="006E02BF">
              <w:rPr>
                <w:rFonts w:cstheme="minorHAnsi"/>
                <w:b/>
                <w:bCs/>
              </w:rPr>
              <w:t>before</w:t>
            </w:r>
            <w:r w:rsidRPr="006E02BF">
              <w:rPr>
                <w:rFonts w:cstheme="minorHAnsi"/>
              </w:rPr>
              <w:t xml:space="preserve"> the hearing.</w:t>
            </w:r>
          </w:p>
        </w:tc>
      </w:tr>
      <w:tr w:rsidR="006E02BF" w:rsidRPr="006E02BF" w14:paraId="76A313FB" w14:textId="77777777" w:rsidTr="007856E5">
        <w:tc>
          <w:tcPr>
            <w:tcW w:w="480" w:type="dxa"/>
            <w:tcMar>
              <w:top w:w="113" w:type="dxa"/>
              <w:bottom w:w="113" w:type="dxa"/>
            </w:tcMar>
          </w:tcPr>
          <w:p w14:paraId="38C7029D" w14:textId="6E048E62" w:rsidR="00DA6319" w:rsidRPr="006E02BF" w:rsidRDefault="00DA6319" w:rsidP="00DA6319">
            <w:pPr>
              <w:rPr>
                <w:rFonts w:eastAsiaTheme="minorEastAsia" w:cstheme="minorHAnsi"/>
              </w:rPr>
            </w:pPr>
            <w:r w:rsidRPr="006E02BF">
              <w:rPr>
                <w:rFonts w:eastAsiaTheme="minorEastAsia" w:cstheme="minorHAnsi"/>
              </w:rPr>
              <w:t>10</w:t>
            </w:r>
          </w:p>
        </w:tc>
        <w:tc>
          <w:tcPr>
            <w:tcW w:w="3246" w:type="dxa"/>
            <w:tcMar>
              <w:top w:w="113" w:type="dxa"/>
              <w:bottom w:w="113" w:type="dxa"/>
            </w:tcMar>
          </w:tcPr>
          <w:p w14:paraId="45BC1CF9" w14:textId="48B01E25" w:rsidR="00DA6319" w:rsidRPr="006E02BF" w:rsidRDefault="00DA6319" w:rsidP="00DA6319">
            <w:pPr>
              <w:rPr>
                <w:rFonts w:eastAsiaTheme="minorEastAsia" w:cstheme="minorHAnsi"/>
              </w:rPr>
            </w:pPr>
            <w:r w:rsidRPr="006E02BF">
              <w:rPr>
                <w:rFonts w:cstheme="minorHAnsi"/>
              </w:rPr>
              <w:t xml:space="preserve">Defendant Consultations (For Solicitors, Probation, YOTs) </w:t>
            </w:r>
          </w:p>
        </w:tc>
        <w:tc>
          <w:tcPr>
            <w:tcW w:w="7190" w:type="dxa"/>
            <w:tcMar>
              <w:top w:w="113" w:type="dxa"/>
              <w:bottom w:w="113" w:type="dxa"/>
            </w:tcMar>
          </w:tcPr>
          <w:p w14:paraId="5CB0686D" w14:textId="6A26D542" w:rsidR="00DA6319" w:rsidRPr="006E02BF" w:rsidRDefault="00DA6319" w:rsidP="00EF0ACB">
            <w:pPr>
              <w:pStyle w:val="ListParagraph"/>
              <w:numPr>
                <w:ilvl w:val="0"/>
                <w:numId w:val="5"/>
              </w:numPr>
              <w:spacing w:line="276" w:lineRule="auto"/>
              <w:ind w:left="360"/>
              <w:rPr>
                <w:rFonts w:cstheme="minorHAnsi"/>
              </w:rPr>
            </w:pPr>
            <w:r w:rsidRPr="006E02BF">
              <w:rPr>
                <w:rFonts w:cstheme="minorHAnsi"/>
              </w:rPr>
              <w:t xml:space="preserve">The Police will manage this process and due to the limitations on face to face contact we expect this will be carried out </w:t>
            </w:r>
            <w:r w:rsidRPr="006E02BF">
              <w:rPr>
                <w:rFonts w:cstheme="minorHAnsi"/>
                <w:b/>
              </w:rPr>
              <w:t>by phone</w:t>
            </w:r>
            <w:r w:rsidRPr="006E02BF">
              <w:rPr>
                <w:rFonts w:cstheme="minorHAnsi"/>
              </w:rPr>
              <w:t xml:space="preserve">.  </w:t>
            </w:r>
          </w:p>
        </w:tc>
      </w:tr>
      <w:tr w:rsidR="006E02BF" w:rsidRPr="006E02BF" w14:paraId="3183F116" w14:textId="77777777" w:rsidTr="007856E5">
        <w:tc>
          <w:tcPr>
            <w:tcW w:w="480" w:type="dxa"/>
            <w:tcMar>
              <w:top w:w="113" w:type="dxa"/>
              <w:bottom w:w="113" w:type="dxa"/>
            </w:tcMar>
          </w:tcPr>
          <w:p w14:paraId="434AECE8" w14:textId="5B264D03" w:rsidR="00DA6319" w:rsidRPr="006E02BF" w:rsidRDefault="00DA6319" w:rsidP="00DA6319">
            <w:pPr>
              <w:rPr>
                <w:rFonts w:eastAsiaTheme="minorEastAsia" w:cstheme="minorHAnsi"/>
              </w:rPr>
            </w:pPr>
            <w:r w:rsidRPr="006E02BF">
              <w:rPr>
                <w:rFonts w:eastAsiaTheme="minorEastAsia" w:cstheme="minorHAnsi"/>
              </w:rPr>
              <w:t>11</w:t>
            </w:r>
          </w:p>
        </w:tc>
        <w:tc>
          <w:tcPr>
            <w:tcW w:w="3246" w:type="dxa"/>
            <w:tcMar>
              <w:top w:w="113" w:type="dxa"/>
              <w:bottom w:w="113" w:type="dxa"/>
            </w:tcMar>
          </w:tcPr>
          <w:p w14:paraId="2C6F4FEE" w14:textId="0309A19B" w:rsidR="00DA6319" w:rsidRPr="006E02BF" w:rsidRDefault="00DA6319" w:rsidP="00DA6319">
            <w:pPr>
              <w:rPr>
                <w:rFonts w:cstheme="minorHAnsi"/>
              </w:rPr>
            </w:pPr>
            <w:r w:rsidRPr="006E02BF">
              <w:rPr>
                <w:rFonts w:cstheme="minorHAnsi"/>
              </w:rPr>
              <w:t>Parent or guardian or appropriate adult of young people who are defendants.</w:t>
            </w:r>
          </w:p>
        </w:tc>
        <w:tc>
          <w:tcPr>
            <w:tcW w:w="7190" w:type="dxa"/>
            <w:tcMar>
              <w:top w:w="113" w:type="dxa"/>
              <w:bottom w:w="113" w:type="dxa"/>
            </w:tcMar>
          </w:tcPr>
          <w:p w14:paraId="455A3A86" w14:textId="210B156C" w:rsidR="00DA6319" w:rsidRPr="006E02BF" w:rsidRDefault="00DA6319" w:rsidP="00EF0ACB">
            <w:pPr>
              <w:pStyle w:val="ListParagraph"/>
              <w:numPr>
                <w:ilvl w:val="0"/>
                <w:numId w:val="17"/>
              </w:numPr>
              <w:ind w:right="172"/>
              <w:rPr>
                <w:rFonts w:cstheme="minorHAnsi"/>
              </w:rPr>
            </w:pPr>
            <w:r w:rsidRPr="006E02BF">
              <w:rPr>
                <w:rFonts w:cstheme="minorHAnsi"/>
              </w:rPr>
              <w:t>Physical court room will be open and parents, guardian and appropriate adults can attend the court house.</w:t>
            </w:r>
          </w:p>
        </w:tc>
      </w:tr>
      <w:tr w:rsidR="006E02BF" w:rsidRPr="006E02BF" w14:paraId="718D5359" w14:textId="77777777" w:rsidTr="007856E5">
        <w:tc>
          <w:tcPr>
            <w:tcW w:w="480" w:type="dxa"/>
            <w:tcMar>
              <w:top w:w="113" w:type="dxa"/>
              <w:bottom w:w="113" w:type="dxa"/>
            </w:tcMar>
          </w:tcPr>
          <w:p w14:paraId="788C6549" w14:textId="4D278638" w:rsidR="00DA6319" w:rsidRPr="006E02BF" w:rsidRDefault="00DA6319" w:rsidP="00DA6319">
            <w:pPr>
              <w:rPr>
                <w:rFonts w:eastAsiaTheme="minorEastAsia" w:cstheme="minorHAnsi"/>
              </w:rPr>
            </w:pPr>
            <w:r w:rsidRPr="006E02BF">
              <w:rPr>
                <w:rFonts w:eastAsiaTheme="minorEastAsia" w:cstheme="minorHAnsi"/>
              </w:rPr>
              <w:t>12</w:t>
            </w:r>
          </w:p>
        </w:tc>
        <w:tc>
          <w:tcPr>
            <w:tcW w:w="3246" w:type="dxa"/>
            <w:tcMar>
              <w:top w:w="113" w:type="dxa"/>
              <w:bottom w:w="113" w:type="dxa"/>
            </w:tcMar>
          </w:tcPr>
          <w:p w14:paraId="3D16870D" w14:textId="5DB52D96" w:rsidR="00DA6319" w:rsidRPr="006E02BF" w:rsidRDefault="00DA6319" w:rsidP="00DA6319">
            <w:pPr>
              <w:rPr>
                <w:rFonts w:cstheme="minorHAnsi"/>
              </w:rPr>
            </w:pPr>
            <w:bookmarkStart w:id="3" w:name="_Hlk36721040"/>
            <w:r w:rsidRPr="006E02BF">
              <w:rPr>
                <w:rFonts w:cstheme="minorHAnsi"/>
              </w:rPr>
              <w:t>Victims who want to attend hearing</w:t>
            </w:r>
            <w:bookmarkEnd w:id="3"/>
          </w:p>
        </w:tc>
        <w:tc>
          <w:tcPr>
            <w:tcW w:w="7190" w:type="dxa"/>
            <w:tcMar>
              <w:top w:w="113" w:type="dxa"/>
              <w:bottom w:w="113" w:type="dxa"/>
            </w:tcMar>
          </w:tcPr>
          <w:p w14:paraId="2447CCED" w14:textId="0BAECF51" w:rsidR="00DA6319" w:rsidRPr="006E02BF" w:rsidRDefault="00DA6319" w:rsidP="00EF0ACB">
            <w:pPr>
              <w:pStyle w:val="ListParagraph"/>
              <w:numPr>
                <w:ilvl w:val="0"/>
                <w:numId w:val="17"/>
              </w:numPr>
              <w:ind w:right="172"/>
              <w:rPr>
                <w:rFonts w:cstheme="minorHAnsi"/>
              </w:rPr>
            </w:pPr>
            <w:r w:rsidRPr="006E02BF">
              <w:rPr>
                <w:rFonts w:cstheme="minorHAnsi"/>
              </w:rPr>
              <w:t>The court house is open, victims wishing to attend court may do so.</w:t>
            </w:r>
          </w:p>
        </w:tc>
      </w:tr>
      <w:tr w:rsidR="006E02BF" w:rsidRPr="006E02BF" w14:paraId="6B3F60BB" w14:textId="77777777" w:rsidTr="007856E5">
        <w:tc>
          <w:tcPr>
            <w:tcW w:w="480" w:type="dxa"/>
            <w:tcMar>
              <w:top w:w="113" w:type="dxa"/>
              <w:bottom w:w="113" w:type="dxa"/>
            </w:tcMar>
          </w:tcPr>
          <w:p w14:paraId="00EA0EFC" w14:textId="6783DC78" w:rsidR="00DA6319" w:rsidRPr="006E02BF" w:rsidRDefault="00DA6319" w:rsidP="00DA6319">
            <w:pPr>
              <w:rPr>
                <w:rFonts w:eastAsiaTheme="minorEastAsia" w:cstheme="minorHAnsi"/>
              </w:rPr>
            </w:pPr>
            <w:r w:rsidRPr="006E02BF">
              <w:rPr>
                <w:rFonts w:eastAsiaTheme="minorEastAsia" w:cstheme="minorHAnsi"/>
              </w:rPr>
              <w:t>13</w:t>
            </w:r>
          </w:p>
        </w:tc>
        <w:tc>
          <w:tcPr>
            <w:tcW w:w="3246" w:type="dxa"/>
            <w:tcMar>
              <w:top w:w="113" w:type="dxa"/>
              <w:bottom w:w="113" w:type="dxa"/>
            </w:tcMar>
          </w:tcPr>
          <w:p w14:paraId="2E4D7965" w14:textId="1E14090A" w:rsidR="00DA6319" w:rsidRPr="006E02BF" w:rsidRDefault="00DA6319" w:rsidP="00DA6319">
            <w:pPr>
              <w:rPr>
                <w:rFonts w:eastAsiaTheme="minorEastAsia" w:cstheme="minorHAnsi"/>
              </w:rPr>
            </w:pPr>
            <w:r w:rsidRPr="006E02BF">
              <w:rPr>
                <w:rFonts w:cstheme="minorHAnsi"/>
              </w:rPr>
              <w:t>Readiness for Hearing</w:t>
            </w:r>
          </w:p>
        </w:tc>
        <w:tc>
          <w:tcPr>
            <w:tcW w:w="7190" w:type="dxa"/>
            <w:tcMar>
              <w:top w:w="113" w:type="dxa"/>
              <w:bottom w:w="113" w:type="dxa"/>
            </w:tcMar>
          </w:tcPr>
          <w:p w14:paraId="6B5DDBBB" w14:textId="0CEAD278" w:rsidR="00DA6319" w:rsidRPr="006E02BF" w:rsidRDefault="00DA6319" w:rsidP="00EF0ACB">
            <w:pPr>
              <w:pStyle w:val="ListParagraph"/>
              <w:numPr>
                <w:ilvl w:val="0"/>
                <w:numId w:val="5"/>
              </w:numPr>
              <w:spacing w:line="276" w:lineRule="auto"/>
              <w:ind w:left="360"/>
              <w:rPr>
                <w:rFonts w:cstheme="minorHAnsi"/>
              </w:rPr>
            </w:pPr>
            <w:r w:rsidRPr="006E02BF">
              <w:rPr>
                <w:rFonts w:cstheme="minorHAnsi"/>
              </w:rPr>
              <w:t xml:space="preserve">All participants should be ready and logged in to the video platform 10mins in advance of their hearing. </w:t>
            </w:r>
          </w:p>
          <w:p w14:paraId="0AC37898" w14:textId="77777777" w:rsidR="00DA6319" w:rsidRPr="006E02BF" w:rsidRDefault="00DA6319" w:rsidP="00EF0ACB">
            <w:pPr>
              <w:pStyle w:val="ListParagraph"/>
              <w:numPr>
                <w:ilvl w:val="0"/>
                <w:numId w:val="5"/>
              </w:numPr>
              <w:spacing w:line="276" w:lineRule="auto"/>
              <w:ind w:left="360"/>
              <w:rPr>
                <w:rFonts w:cstheme="minorHAnsi"/>
              </w:rPr>
            </w:pPr>
            <w:r w:rsidRPr="006E02BF">
              <w:rPr>
                <w:rFonts w:cstheme="minorHAnsi"/>
              </w:rPr>
              <w:t>Participants must test their wi-fi, computer, audio and any other video equipment.</w:t>
            </w:r>
          </w:p>
          <w:p w14:paraId="6D36D2BC" w14:textId="55835B45" w:rsidR="00DA6319" w:rsidRPr="006E02BF" w:rsidRDefault="00DA6319" w:rsidP="00EF0ACB">
            <w:pPr>
              <w:pStyle w:val="ListParagraph"/>
              <w:numPr>
                <w:ilvl w:val="0"/>
                <w:numId w:val="10"/>
              </w:numPr>
              <w:ind w:left="425" w:hanging="425"/>
              <w:rPr>
                <w:rFonts w:eastAsiaTheme="minorEastAsia" w:cstheme="minorHAnsi"/>
              </w:rPr>
            </w:pPr>
            <w:r w:rsidRPr="006E02BF">
              <w:rPr>
                <w:rFonts w:cstheme="minorHAnsi"/>
              </w:rPr>
              <w:t>Participants should check the attached help guide if having problems.</w:t>
            </w:r>
          </w:p>
        </w:tc>
      </w:tr>
      <w:tr w:rsidR="006E02BF" w:rsidRPr="006E02BF" w14:paraId="3BF8E1D3" w14:textId="77777777" w:rsidTr="007856E5">
        <w:tc>
          <w:tcPr>
            <w:tcW w:w="480" w:type="dxa"/>
            <w:tcMar>
              <w:top w:w="113" w:type="dxa"/>
              <w:bottom w:w="113" w:type="dxa"/>
            </w:tcMar>
          </w:tcPr>
          <w:p w14:paraId="38FB3E33" w14:textId="40695E72" w:rsidR="00DA6319" w:rsidRPr="006E02BF" w:rsidRDefault="00DA6319" w:rsidP="00DA6319">
            <w:pPr>
              <w:rPr>
                <w:rFonts w:eastAsiaTheme="minorEastAsia" w:cstheme="minorHAnsi"/>
              </w:rPr>
            </w:pPr>
            <w:r w:rsidRPr="006E02BF">
              <w:rPr>
                <w:rFonts w:eastAsiaTheme="minorEastAsia" w:cstheme="minorHAnsi"/>
              </w:rPr>
              <w:lastRenderedPageBreak/>
              <w:t>14</w:t>
            </w:r>
          </w:p>
        </w:tc>
        <w:tc>
          <w:tcPr>
            <w:tcW w:w="3246" w:type="dxa"/>
            <w:tcMar>
              <w:top w:w="113" w:type="dxa"/>
              <w:bottom w:w="113" w:type="dxa"/>
            </w:tcMar>
          </w:tcPr>
          <w:p w14:paraId="198E0A70" w14:textId="03D6A3C2" w:rsidR="00DA6319" w:rsidRPr="006E02BF" w:rsidRDefault="00DA6319" w:rsidP="00DA6319">
            <w:pPr>
              <w:rPr>
                <w:rFonts w:eastAsiaTheme="minorEastAsia" w:cstheme="minorHAnsi"/>
              </w:rPr>
            </w:pPr>
            <w:r w:rsidRPr="006E02BF">
              <w:rPr>
                <w:rFonts w:cstheme="minorHAnsi"/>
              </w:rPr>
              <w:t xml:space="preserve">Notifying court of any exceptional circumstances if you are </w:t>
            </w:r>
            <w:r w:rsidRPr="006E02BF">
              <w:rPr>
                <w:rFonts w:cstheme="minorHAnsi"/>
                <w:b/>
              </w:rPr>
              <w:t xml:space="preserve">not </w:t>
            </w:r>
            <w:r w:rsidRPr="006E02BF">
              <w:rPr>
                <w:rFonts w:cstheme="minorHAnsi"/>
              </w:rPr>
              <w:t>ready for hearing</w:t>
            </w:r>
          </w:p>
        </w:tc>
        <w:tc>
          <w:tcPr>
            <w:tcW w:w="7190" w:type="dxa"/>
            <w:tcMar>
              <w:top w:w="113" w:type="dxa"/>
              <w:bottom w:w="113" w:type="dxa"/>
            </w:tcMar>
          </w:tcPr>
          <w:p w14:paraId="35EAA252" w14:textId="39295907" w:rsidR="00DA6319" w:rsidRPr="006E02BF" w:rsidRDefault="00DA6319" w:rsidP="00EF0ACB">
            <w:pPr>
              <w:pStyle w:val="ListParagraph"/>
              <w:numPr>
                <w:ilvl w:val="0"/>
                <w:numId w:val="6"/>
              </w:numPr>
              <w:spacing w:line="276" w:lineRule="auto"/>
              <w:rPr>
                <w:rFonts w:cstheme="minorHAnsi"/>
              </w:rPr>
            </w:pPr>
            <w:r w:rsidRPr="006E02BF">
              <w:rPr>
                <w:rFonts w:cstheme="minorHAnsi"/>
              </w:rPr>
              <w:t>Participants are expected to join the court at the scheduled time to explain to the Bench/Judge their reasons for non-readiness.</w:t>
            </w:r>
          </w:p>
          <w:p w14:paraId="79333157" w14:textId="18C0C24C" w:rsidR="00DA6319" w:rsidRPr="006E02BF" w:rsidRDefault="00DA6319" w:rsidP="00EF0ACB">
            <w:pPr>
              <w:pStyle w:val="ListParagraph"/>
              <w:numPr>
                <w:ilvl w:val="0"/>
                <w:numId w:val="6"/>
              </w:numPr>
              <w:spacing w:line="276" w:lineRule="auto"/>
              <w:rPr>
                <w:rFonts w:cstheme="minorHAnsi"/>
              </w:rPr>
            </w:pPr>
            <w:r w:rsidRPr="006E02BF">
              <w:rPr>
                <w:rFonts w:cstheme="minorHAnsi"/>
                <w:b/>
              </w:rPr>
              <w:t xml:space="preserve">The Judiciary reserves the right to proceed with the hearing despite non-readiness. </w:t>
            </w:r>
          </w:p>
        </w:tc>
      </w:tr>
      <w:tr w:rsidR="006E02BF" w:rsidRPr="006E02BF" w14:paraId="26C89478" w14:textId="77777777" w:rsidTr="007856E5">
        <w:tc>
          <w:tcPr>
            <w:tcW w:w="480" w:type="dxa"/>
            <w:tcMar>
              <w:top w:w="113" w:type="dxa"/>
              <w:bottom w:w="113" w:type="dxa"/>
            </w:tcMar>
          </w:tcPr>
          <w:p w14:paraId="45FCFECB" w14:textId="23B5E435" w:rsidR="00DA6319" w:rsidRPr="006E02BF" w:rsidRDefault="00DA6319" w:rsidP="00DA6319">
            <w:pPr>
              <w:rPr>
                <w:rFonts w:eastAsiaTheme="minorEastAsia" w:cstheme="minorHAnsi"/>
              </w:rPr>
            </w:pPr>
            <w:r w:rsidRPr="006E02BF">
              <w:rPr>
                <w:rFonts w:eastAsiaTheme="minorEastAsia" w:cstheme="minorHAnsi"/>
              </w:rPr>
              <w:t>15</w:t>
            </w:r>
          </w:p>
        </w:tc>
        <w:tc>
          <w:tcPr>
            <w:tcW w:w="3246" w:type="dxa"/>
            <w:tcMar>
              <w:top w:w="113" w:type="dxa"/>
              <w:bottom w:w="113" w:type="dxa"/>
            </w:tcMar>
          </w:tcPr>
          <w:p w14:paraId="15C79B79" w14:textId="7FD8F3B8" w:rsidR="00DA6319" w:rsidRPr="006E02BF" w:rsidRDefault="00DA6319" w:rsidP="00DA6319">
            <w:pPr>
              <w:rPr>
                <w:rFonts w:cstheme="minorHAnsi"/>
              </w:rPr>
            </w:pPr>
            <w:r w:rsidRPr="006E02BF">
              <w:rPr>
                <w:rFonts w:eastAsiaTheme="minorEastAsia" w:cstheme="minorHAnsi"/>
              </w:rPr>
              <w:t>How do I make sure I can see everyone on screen?</w:t>
            </w:r>
          </w:p>
        </w:tc>
        <w:tc>
          <w:tcPr>
            <w:tcW w:w="7190" w:type="dxa"/>
            <w:tcMar>
              <w:top w:w="113" w:type="dxa"/>
              <w:bottom w:w="113" w:type="dxa"/>
            </w:tcMar>
          </w:tcPr>
          <w:p w14:paraId="562589A8" w14:textId="18EE9DDA" w:rsidR="00DA6319" w:rsidRPr="006E02BF" w:rsidRDefault="00DA6319" w:rsidP="00EF0ACB">
            <w:pPr>
              <w:pStyle w:val="ListParagraph"/>
              <w:numPr>
                <w:ilvl w:val="0"/>
                <w:numId w:val="10"/>
              </w:numPr>
              <w:ind w:left="425" w:hanging="425"/>
              <w:rPr>
                <w:rFonts w:eastAsiaTheme="minorEastAsia" w:cstheme="minorHAnsi"/>
              </w:rPr>
            </w:pPr>
            <w:r w:rsidRPr="006E02BF">
              <w:rPr>
                <w:rFonts w:eastAsiaTheme="minorEastAsia" w:cstheme="minorHAnsi"/>
              </w:rPr>
              <w:t xml:space="preserve">If you have two devices available to use e.g. a laptop and a </w:t>
            </w:r>
            <w:proofErr w:type="gramStart"/>
            <w:r w:rsidRPr="006E02BF">
              <w:rPr>
                <w:rFonts w:eastAsiaTheme="minorEastAsia" w:cstheme="minorHAnsi"/>
              </w:rPr>
              <w:t>tablet</w:t>
            </w:r>
            <w:proofErr w:type="gramEnd"/>
            <w:r w:rsidRPr="006E02BF">
              <w:rPr>
                <w:rFonts w:eastAsiaTheme="minorEastAsia" w:cstheme="minorHAnsi"/>
              </w:rPr>
              <w:t xml:space="preserve"> then consider using one device for your notes and one for the video hearing.</w:t>
            </w:r>
          </w:p>
          <w:p w14:paraId="791EDF93" w14:textId="77777777" w:rsidR="00DA6319" w:rsidRPr="006E02BF" w:rsidRDefault="00DA6319" w:rsidP="00EF0ACB">
            <w:pPr>
              <w:pStyle w:val="ListParagraph"/>
              <w:numPr>
                <w:ilvl w:val="0"/>
                <w:numId w:val="10"/>
              </w:numPr>
              <w:ind w:left="425" w:hanging="425"/>
              <w:rPr>
                <w:rFonts w:eastAsiaTheme="minorEastAsia" w:cstheme="minorHAnsi"/>
              </w:rPr>
            </w:pPr>
            <w:r w:rsidRPr="006E02BF">
              <w:rPr>
                <w:rFonts w:eastAsiaTheme="minorEastAsia" w:cstheme="minorHAnsi"/>
              </w:rPr>
              <w:t>If you have a spare screen or TV you can connect it to your computer, then use it for your video window. It will make it much easier to manage your video feed and documents.</w:t>
            </w:r>
          </w:p>
          <w:p w14:paraId="3073F9AC" w14:textId="77777777" w:rsidR="00DA6319" w:rsidRPr="006E02BF" w:rsidRDefault="00DA6319" w:rsidP="00EF0ACB">
            <w:pPr>
              <w:pStyle w:val="ListParagraph"/>
              <w:numPr>
                <w:ilvl w:val="0"/>
                <w:numId w:val="10"/>
              </w:numPr>
              <w:ind w:left="425" w:hanging="425"/>
              <w:rPr>
                <w:rFonts w:eastAsiaTheme="minorEastAsia" w:cstheme="minorHAnsi"/>
              </w:rPr>
            </w:pPr>
            <w:r w:rsidRPr="006E02BF">
              <w:rPr>
                <w:rFonts w:eastAsiaTheme="minorEastAsia" w:cstheme="minorHAnsi"/>
              </w:rPr>
              <w:t>The screen design in CVP will maintain focus on the defendant, and then the current speaker will appear in a video window the same size.</w:t>
            </w:r>
          </w:p>
          <w:p w14:paraId="25A42FC0" w14:textId="2C1B168D" w:rsidR="00DA6319" w:rsidRPr="006E02BF" w:rsidRDefault="00DA6319" w:rsidP="00EF0ACB">
            <w:pPr>
              <w:pStyle w:val="ListParagraph"/>
              <w:numPr>
                <w:ilvl w:val="0"/>
                <w:numId w:val="6"/>
              </w:numPr>
              <w:spacing w:line="276" w:lineRule="auto"/>
              <w:rPr>
                <w:rFonts w:cstheme="minorHAnsi"/>
              </w:rPr>
            </w:pPr>
            <w:r w:rsidRPr="006E02BF">
              <w:rPr>
                <w:rFonts w:eastAsiaTheme="minorEastAsia" w:cstheme="minorHAnsi"/>
              </w:rPr>
              <w:t>The other participants will be shown along the bottom of the screen. You don’t need to do anything.</w:t>
            </w:r>
          </w:p>
        </w:tc>
      </w:tr>
      <w:tr w:rsidR="006E02BF" w:rsidRPr="006E02BF" w14:paraId="7D522615" w14:textId="77777777" w:rsidTr="007856E5">
        <w:tc>
          <w:tcPr>
            <w:tcW w:w="480" w:type="dxa"/>
            <w:tcMar>
              <w:top w:w="113" w:type="dxa"/>
              <w:bottom w:w="113" w:type="dxa"/>
            </w:tcMar>
          </w:tcPr>
          <w:p w14:paraId="2345E66D" w14:textId="7A67F005" w:rsidR="00DA6319" w:rsidRPr="006E02BF" w:rsidRDefault="00DA6319" w:rsidP="00DA6319">
            <w:pPr>
              <w:rPr>
                <w:rFonts w:eastAsiaTheme="minorEastAsia" w:cstheme="minorHAnsi"/>
              </w:rPr>
            </w:pPr>
            <w:r w:rsidRPr="006E02BF">
              <w:rPr>
                <w:rFonts w:eastAsiaTheme="minorEastAsia" w:cstheme="minorHAnsi"/>
              </w:rPr>
              <w:t>16</w:t>
            </w:r>
          </w:p>
        </w:tc>
        <w:tc>
          <w:tcPr>
            <w:tcW w:w="3246" w:type="dxa"/>
            <w:tcMar>
              <w:top w:w="113" w:type="dxa"/>
              <w:bottom w:w="113" w:type="dxa"/>
            </w:tcMar>
          </w:tcPr>
          <w:p w14:paraId="4BA5ACCD" w14:textId="17A773EA" w:rsidR="00DA6319" w:rsidRPr="006E02BF" w:rsidRDefault="00DA6319" w:rsidP="00DA6319">
            <w:pPr>
              <w:rPr>
                <w:rFonts w:eastAsiaTheme="minorEastAsia" w:cstheme="minorHAnsi"/>
              </w:rPr>
            </w:pPr>
            <w:r w:rsidRPr="006E02BF">
              <w:rPr>
                <w:rFonts w:eastAsiaTheme="minorEastAsia" w:cstheme="minorHAnsi"/>
              </w:rPr>
              <w:t>What do I do if there is a lot of internet traffic?</w:t>
            </w:r>
          </w:p>
        </w:tc>
        <w:tc>
          <w:tcPr>
            <w:tcW w:w="7190" w:type="dxa"/>
            <w:tcMar>
              <w:top w:w="113" w:type="dxa"/>
              <w:bottom w:w="113" w:type="dxa"/>
            </w:tcMar>
          </w:tcPr>
          <w:p w14:paraId="01AE0D82" w14:textId="768D13C6" w:rsidR="00DA6319" w:rsidRPr="006E02BF" w:rsidRDefault="00DA6319" w:rsidP="00EF0ACB">
            <w:pPr>
              <w:pStyle w:val="ListParagraph"/>
              <w:numPr>
                <w:ilvl w:val="0"/>
                <w:numId w:val="20"/>
              </w:numPr>
              <w:ind w:left="410" w:hanging="410"/>
              <w:rPr>
                <w:rFonts w:eastAsiaTheme="minorEastAsia" w:cstheme="minorHAnsi"/>
              </w:rPr>
            </w:pPr>
            <w:r w:rsidRPr="006E02BF">
              <w:rPr>
                <w:rFonts w:eastAsiaTheme="minorEastAsia" w:cstheme="minorHAnsi"/>
              </w:rPr>
              <w:t xml:space="preserve">Audio and video quality may be affected given high internet usage while the country is in lockdown. If you are having difficulty connecting you can call the </w:t>
            </w:r>
            <w:r w:rsidR="004B4C9D" w:rsidRPr="006E02BF">
              <w:rPr>
                <w:rFonts w:eastAsiaTheme="minorEastAsia" w:cstheme="minorHAnsi"/>
              </w:rPr>
              <w:t>Host/</w:t>
            </w:r>
            <w:r w:rsidRPr="006E02BF">
              <w:rPr>
                <w:rFonts w:eastAsiaTheme="minorEastAsia" w:cstheme="minorHAnsi"/>
              </w:rPr>
              <w:t>Court Video Operator to get assistance.</w:t>
            </w:r>
          </w:p>
          <w:p w14:paraId="2DE32012" w14:textId="69B010A7" w:rsidR="00DA6319" w:rsidRPr="006E02BF" w:rsidRDefault="00DA6319" w:rsidP="00EF0ACB">
            <w:pPr>
              <w:pStyle w:val="ListParagraph"/>
              <w:numPr>
                <w:ilvl w:val="0"/>
                <w:numId w:val="10"/>
              </w:numPr>
              <w:ind w:left="425" w:hanging="425"/>
              <w:rPr>
                <w:rFonts w:eastAsiaTheme="minorEastAsia" w:cstheme="minorHAnsi"/>
              </w:rPr>
            </w:pPr>
            <w:r w:rsidRPr="006E02BF">
              <w:rPr>
                <w:rFonts w:eastAsiaTheme="minorEastAsia" w:cstheme="minorHAnsi"/>
              </w:rPr>
              <w:t>You may want to minimise other internet use at your location while you are working.</w:t>
            </w:r>
          </w:p>
        </w:tc>
      </w:tr>
      <w:tr w:rsidR="00321B3B" w:rsidRPr="006E02BF" w14:paraId="73994F19" w14:textId="77777777" w:rsidTr="007856E5">
        <w:tc>
          <w:tcPr>
            <w:tcW w:w="480" w:type="dxa"/>
            <w:tcMar>
              <w:top w:w="113" w:type="dxa"/>
              <w:bottom w:w="113" w:type="dxa"/>
            </w:tcMar>
          </w:tcPr>
          <w:p w14:paraId="6C12DE36" w14:textId="2AB6CF81" w:rsidR="00321B3B" w:rsidRPr="006E02BF" w:rsidRDefault="00321B3B" w:rsidP="00321B3B">
            <w:pPr>
              <w:rPr>
                <w:rFonts w:eastAsiaTheme="minorEastAsia" w:cstheme="minorHAnsi"/>
              </w:rPr>
            </w:pPr>
            <w:r w:rsidRPr="006E02BF">
              <w:rPr>
                <w:rFonts w:eastAsiaTheme="minorEastAsia" w:cstheme="minorHAnsi"/>
              </w:rPr>
              <w:t>17</w:t>
            </w:r>
          </w:p>
        </w:tc>
        <w:tc>
          <w:tcPr>
            <w:tcW w:w="3246" w:type="dxa"/>
            <w:tcMar>
              <w:top w:w="113" w:type="dxa"/>
              <w:bottom w:w="113" w:type="dxa"/>
            </w:tcMar>
          </w:tcPr>
          <w:p w14:paraId="2AE3ACF6" w14:textId="54A6A109" w:rsidR="00321B3B" w:rsidRPr="006E02BF" w:rsidRDefault="00321B3B" w:rsidP="00321B3B">
            <w:pPr>
              <w:rPr>
                <w:rFonts w:eastAsiaTheme="minorEastAsia" w:cstheme="minorHAnsi"/>
              </w:rPr>
            </w:pPr>
            <w:r w:rsidRPr="005160FD">
              <w:rPr>
                <w:rFonts w:cstheme="minorHAnsi"/>
              </w:rPr>
              <w:t>If you experience any technical issues with using CVP</w:t>
            </w:r>
            <w:r w:rsidRPr="00806FC0">
              <w:rPr>
                <w:rFonts w:cstheme="minorHAnsi"/>
              </w:rPr>
              <w:t xml:space="preserve"> </w:t>
            </w:r>
            <w:r>
              <w:rPr>
                <w:rFonts w:cstheme="minorHAnsi"/>
              </w:rPr>
              <w:t xml:space="preserve">or </w:t>
            </w:r>
            <w:r w:rsidRPr="00806FC0">
              <w:rPr>
                <w:rFonts w:cstheme="minorHAnsi"/>
              </w:rPr>
              <w:t xml:space="preserve">if you have problems logging in </w:t>
            </w:r>
            <w:r>
              <w:rPr>
                <w:rFonts w:cstheme="minorHAnsi"/>
              </w:rPr>
              <w:t>or your link fails.</w:t>
            </w:r>
          </w:p>
        </w:tc>
        <w:tc>
          <w:tcPr>
            <w:tcW w:w="7190" w:type="dxa"/>
            <w:tcMar>
              <w:top w:w="113" w:type="dxa"/>
              <w:bottom w:w="113" w:type="dxa"/>
            </w:tcMar>
          </w:tcPr>
          <w:p w14:paraId="25351714" w14:textId="77777777" w:rsidR="00321B3B" w:rsidRPr="005160FD" w:rsidRDefault="00321B3B" w:rsidP="00EF0ACB">
            <w:pPr>
              <w:pStyle w:val="ListParagraph"/>
              <w:numPr>
                <w:ilvl w:val="0"/>
                <w:numId w:val="20"/>
              </w:numPr>
              <w:ind w:left="418" w:hanging="418"/>
              <w:rPr>
                <w:rFonts w:eastAsiaTheme="minorEastAsia" w:cstheme="minorHAnsi"/>
              </w:rPr>
            </w:pPr>
            <w:r>
              <w:t xml:space="preserve">Please look at the guidance on GOV.UK at </w:t>
            </w:r>
            <w:hyperlink r:id="rId10" w:history="1">
              <w:r>
                <w:rPr>
                  <w:rStyle w:val="Hyperlink"/>
                </w:rPr>
                <w:t>www.gov.uk/guidance/how-to-join-telephone-and-video-hearings-during-coronavirus-covid-19-outbreak</w:t>
              </w:r>
            </w:hyperlink>
          </w:p>
          <w:p w14:paraId="7B6F3035" w14:textId="00C32799" w:rsidR="00321B3B" w:rsidRPr="006E02BF" w:rsidRDefault="00321B3B" w:rsidP="00EF0ACB">
            <w:pPr>
              <w:pStyle w:val="ListParagraph"/>
              <w:numPr>
                <w:ilvl w:val="0"/>
                <w:numId w:val="20"/>
              </w:numPr>
              <w:ind w:left="410" w:hanging="410"/>
              <w:rPr>
                <w:rFonts w:eastAsiaTheme="minorEastAsia" w:cstheme="minorHAnsi"/>
              </w:rPr>
            </w:pPr>
            <w:r>
              <w:t>If this does not answer your queries, please contact the</w:t>
            </w:r>
            <w:r w:rsidRPr="005160FD">
              <w:rPr>
                <w:b/>
                <w:bCs/>
              </w:rPr>
              <w:t xml:space="preserve"> CVP helpline</w:t>
            </w:r>
            <w:r>
              <w:t>: 0330 808 9405 (Monday to Thursday: 9am to 5pm, Friday: 9am to 4pm)</w:t>
            </w:r>
          </w:p>
        </w:tc>
      </w:tr>
      <w:tr w:rsidR="006E02BF" w:rsidRPr="006E02BF" w14:paraId="4B3C0987" w14:textId="77777777" w:rsidTr="007856E5">
        <w:tc>
          <w:tcPr>
            <w:tcW w:w="480" w:type="dxa"/>
            <w:tcMar>
              <w:top w:w="113" w:type="dxa"/>
              <w:bottom w:w="113" w:type="dxa"/>
            </w:tcMar>
          </w:tcPr>
          <w:p w14:paraId="0A30EB2D" w14:textId="3D2EC41E" w:rsidR="00DA6319" w:rsidRPr="006E02BF" w:rsidRDefault="00DA6319" w:rsidP="00DA6319">
            <w:pPr>
              <w:rPr>
                <w:rFonts w:eastAsiaTheme="minorEastAsia" w:cstheme="minorHAnsi"/>
              </w:rPr>
            </w:pPr>
            <w:r w:rsidRPr="006E02BF">
              <w:rPr>
                <w:rFonts w:eastAsiaTheme="minorEastAsia" w:cstheme="minorHAnsi"/>
              </w:rPr>
              <w:t>18</w:t>
            </w:r>
          </w:p>
        </w:tc>
        <w:tc>
          <w:tcPr>
            <w:tcW w:w="3246" w:type="dxa"/>
            <w:tcMar>
              <w:top w:w="113" w:type="dxa"/>
              <w:bottom w:w="113" w:type="dxa"/>
            </w:tcMar>
          </w:tcPr>
          <w:p w14:paraId="11BAD4F3" w14:textId="0C29D20F" w:rsidR="00DA6319" w:rsidRPr="006E02BF" w:rsidRDefault="00DA6319" w:rsidP="00DA6319">
            <w:pPr>
              <w:rPr>
                <w:rFonts w:eastAsiaTheme="minorEastAsia" w:cstheme="minorHAnsi"/>
              </w:rPr>
            </w:pPr>
            <w:r w:rsidRPr="006E02BF">
              <w:rPr>
                <w:rFonts w:eastAsiaTheme="minorEastAsia" w:cstheme="minorHAnsi"/>
              </w:rPr>
              <w:t>How far in advance of the hearing should I log on?</w:t>
            </w:r>
          </w:p>
        </w:tc>
        <w:tc>
          <w:tcPr>
            <w:tcW w:w="7190" w:type="dxa"/>
            <w:tcMar>
              <w:top w:w="113" w:type="dxa"/>
              <w:bottom w:w="113" w:type="dxa"/>
            </w:tcMar>
          </w:tcPr>
          <w:p w14:paraId="47881936" w14:textId="2A3F4DDF" w:rsidR="00DA6319" w:rsidRPr="006E02BF" w:rsidRDefault="00DA6319" w:rsidP="00EF0ACB">
            <w:pPr>
              <w:pStyle w:val="ListParagraph"/>
              <w:numPr>
                <w:ilvl w:val="0"/>
                <w:numId w:val="20"/>
              </w:numPr>
              <w:ind w:left="410" w:hanging="410"/>
              <w:rPr>
                <w:rFonts w:eastAsiaTheme="minorEastAsia" w:cstheme="minorHAnsi"/>
              </w:rPr>
            </w:pPr>
            <w:r w:rsidRPr="006E02BF">
              <w:rPr>
                <w:rFonts w:eastAsiaTheme="minorEastAsia" w:cstheme="minorHAnsi"/>
              </w:rPr>
              <w:t xml:space="preserve">Allow 10 minutes prior to your hearing time to get onto the video hearing. You will not be able to access a hearing until the </w:t>
            </w:r>
            <w:r w:rsidR="004B4C9D" w:rsidRPr="006E02BF">
              <w:rPr>
                <w:rFonts w:eastAsiaTheme="minorEastAsia" w:cstheme="minorHAnsi"/>
              </w:rPr>
              <w:t>Host/</w:t>
            </w:r>
            <w:r w:rsidRPr="006E02BF">
              <w:rPr>
                <w:rFonts w:eastAsiaTheme="minorEastAsia" w:cstheme="minorHAnsi"/>
              </w:rPr>
              <w:t>Court Video Operator lets you in.</w:t>
            </w:r>
          </w:p>
        </w:tc>
      </w:tr>
      <w:tr w:rsidR="006E02BF" w:rsidRPr="006E02BF" w14:paraId="635B91B2" w14:textId="77777777" w:rsidTr="007856E5">
        <w:tc>
          <w:tcPr>
            <w:tcW w:w="480" w:type="dxa"/>
            <w:tcMar>
              <w:top w:w="113" w:type="dxa"/>
              <w:bottom w:w="113" w:type="dxa"/>
            </w:tcMar>
          </w:tcPr>
          <w:p w14:paraId="722F3164" w14:textId="386F16A1" w:rsidR="00DA6319" w:rsidRPr="006E02BF" w:rsidRDefault="00DA6319" w:rsidP="00DA6319">
            <w:pPr>
              <w:rPr>
                <w:rFonts w:eastAsiaTheme="minorEastAsia" w:cstheme="minorHAnsi"/>
              </w:rPr>
            </w:pPr>
            <w:r w:rsidRPr="006E02BF">
              <w:rPr>
                <w:rFonts w:eastAsiaTheme="minorEastAsia" w:cstheme="minorHAnsi"/>
              </w:rPr>
              <w:t>19</w:t>
            </w:r>
          </w:p>
        </w:tc>
        <w:tc>
          <w:tcPr>
            <w:tcW w:w="3246" w:type="dxa"/>
            <w:tcMar>
              <w:top w:w="113" w:type="dxa"/>
              <w:bottom w:w="113" w:type="dxa"/>
            </w:tcMar>
          </w:tcPr>
          <w:p w14:paraId="1786C38B" w14:textId="26AE5E56" w:rsidR="00DA6319" w:rsidRPr="006E02BF" w:rsidRDefault="00DA6319" w:rsidP="00DA6319">
            <w:pPr>
              <w:rPr>
                <w:rFonts w:eastAsiaTheme="minorEastAsia" w:cstheme="minorHAnsi"/>
              </w:rPr>
            </w:pPr>
            <w:r w:rsidRPr="006E02BF">
              <w:rPr>
                <w:rFonts w:cstheme="minorHAnsi"/>
              </w:rPr>
              <w:t xml:space="preserve">Hearing </w:t>
            </w:r>
            <w:r w:rsidR="007856E5" w:rsidRPr="006E02BF">
              <w:rPr>
                <w:rFonts w:cstheme="minorHAnsi"/>
              </w:rPr>
              <w:t>Expectations and</w:t>
            </w:r>
            <w:r w:rsidR="009C1F9C" w:rsidRPr="006E02BF">
              <w:rPr>
                <w:rFonts w:cstheme="minorHAnsi"/>
              </w:rPr>
              <w:t xml:space="preserve"> changes you might experience</w:t>
            </w:r>
          </w:p>
        </w:tc>
        <w:tc>
          <w:tcPr>
            <w:tcW w:w="7190" w:type="dxa"/>
            <w:tcMar>
              <w:top w:w="113" w:type="dxa"/>
              <w:bottom w:w="113" w:type="dxa"/>
            </w:tcMar>
          </w:tcPr>
          <w:p w14:paraId="10C7F81B" w14:textId="564EC432" w:rsidR="00DA6319" w:rsidRPr="006E02BF" w:rsidRDefault="00DA6319" w:rsidP="00EF0ACB">
            <w:pPr>
              <w:pStyle w:val="ListParagraph"/>
              <w:numPr>
                <w:ilvl w:val="0"/>
                <w:numId w:val="20"/>
              </w:numPr>
              <w:ind w:left="410" w:hanging="410"/>
              <w:rPr>
                <w:rFonts w:eastAsiaTheme="minorEastAsia" w:cstheme="minorHAnsi"/>
              </w:rPr>
            </w:pPr>
            <w:r w:rsidRPr="006E02BF">
              <w:rPr>
                <w:rFonts w:eastAsiaTheme="minorEastAsia" w:cstheme="minorHAnsi"/>
              </w:rPr>
              <w:t xml:space="preserve">The court will expect the case to be progressed in accordance with the Criminal Procedure Rules. </w:t>
            </w:r>
          </w:p>
          <w:p w14:paraId="7C1A7E72" w14:textId="6222A4B8" w:rsidR="00DA6319" w:rsidRPr="006E02BF" w:rsidRDefault="00431071" w:rsidP="00EF0ACB">
            <w:pPr>
              <w:pStyle w:val="ListParagraph"/>
              <w:numPr>
                <w:ilvl w:val="0"/>
                <w:numId w:val="20"/>
              </w:numPr>
              <w:ind w:left="410" w:hanging="410"/>
              <w:rPr>
                <w:rFonts w:eastAsiaTheme="minorEastAsia" w:cstheme="minorHAnsi"/>
              </w:rPr>
            </w:pPr>
            <w:r w:rsidRPr="006E02BF">
              <w:rPr>
                <w:rFonts w:eastAsiaTheme="minorEastAsia" w:cstheme="minorHAnsi"/>
              </w:rPr>
              <w:t xml:space="preserve">This includes taking a plea, </w:t>
            </w:r>
            <w:r w:rsidR="00DA6319" w:rsidRPr="006E02BF">
              <w:rPr>
                <w:rFonts w:eastAsiaTheme="minorEastAsia" w:cstheme="minorHAnsi"/>
              </w:rPr>
              <w:t xml:space="preserve">conducting case </w:t>
            </w:r>
            <w:r w:rsidR="009C1F9C" w:rsidRPr="006E02BF">
              <w:rPr>
                <w:rFonts w:eastAsiaTheme="minorEastAsia" w:cstheme="minorHAnsi"/>
              </w:rPr>
              <w:t>m</w:t>
            </w:r>
            <w:r w:rsidR="00DA6319" w:rsidRPr="006E02BF">
              <w:rPr>
                <w:rFonts w:eastAsiaTheme="minorEastAsia" w:cstheme="minorHAnsi"/>
              </w:rPr>
              <w:t>anagemen</w:t>
            </w:r>
            <w:r w:rsidRPr="006E02BF">
              <w:rPr>
                <w:rFonts w:eastAsiaTheme="minorEastAsia" w:cstheme="minorHAnsi"/>
              </w:rPr>
              <w:t xml:space="preserve">t and </w:t>
            </w:r>
            <w:r w:rsidR="00DA6319" w:rsidRPr="006E02BF">
              <w:rPr>
                <w:rFonts w:eastAsiaTheme="minorEastAsia" w:cstheme="minorHAnsi"/>
              </w:rPr>
              <w:t>sentencing as appropriate.</w:t>
            </w:r>
          </w:p>
          <w:p w14:paraId="15934A02" w14:textId="77777777" w:rsidR="00431071" w:rsidRPr="006E02BF" w:rsidRDefault="00431071" w:rsidP="00EF0ACB">
            <w:pPr>
              <w:pStyle w:val="ListParagraph"/>
              <w:numPr>
                <w:ilvl w:val="0"/>
                <w:numId w:val="20"/>
              </w:numPr>
              <w:ind w:left="410" w:hanging="410"/>
              <w:rPr>
                <w:rFonts w:eastAsiaTheme="minorEastAsia" w:cstheme="minorHAnsi"/>
              </w:rPr>
            </w:pPr>
            <w:r w:rsidRPr="006E02BF">
              <w:rPr>
                <w:rFonts w:eastAsiaTheme="minorEastAsia" w:cstheme="minorHAnsi"/>
              </w:rPr>
              <w:t xml:space="preserve">Each participant in physical court room should remain seated behind the microphone during the hearing to ensure all participants can hear. </w:t>
            </w:r>
          </w:p>
          <w:p w14:paraId="1F71CC09" w14:textId="16CE758B" w:rsidR="009C1F9C" w:rsidRPr="006E02BF" w:rsidRDefault="009C1F9C" w:rsidP="00EF0ACB">
            <w:pPr>
              <w:pStyle w:val="ListParagraph"/>
              <w:numPr>
                <w:ilvl w:val="0"/>
                <w:numId w:val="20"/>
              </w:numPr>
              <w:ind w:left="410" w:hanging="410"/>
              <w:rPr>
                <w:rFonts w:eastAsiaTheme="minorEastAsia" w:cstheme="minorHAnsi"/>
              </w:rPr>
            </w:pPr>
            <w:r w:rsidRPr="006E02BF">
              <w:rPr>
                <w:rFonts w:eastAsiaTheme="minorEastAsia" w:cstheme="minorHAnsi"/>
              </w:rPr>
              <w:t xml:space="preserve">You may find that the hearing will need to be managed more formally. For example, each </w:t>
            </w:r>
            <w:r w:rsidR="007856E5" w:rsidRPr="006E02BF">
              <w:rPr>
                <w:rFonts w:eastAsiaTheme="minorEastAsia" w:cstheme="minorHAnsi"/>
              </w:rPr>
              <w:t>participant</w:t>
            </w:r>
            <w:r w:rsidRPr="006E02BF">
              <w:rPr>
                <w:rFonts w:eastAsiaTheme="minorEastAsia" w:cstheme="minorHAnsi"/>
              </w:rPr>
              <w:t xml:space="preserve"> may need to be introduced as they </w:t>
            </w:r>
            <w:proofErr w:type="gramStart"/>
            <w:r w:rsidRPr="006E02BF">
              <w:rPr>
                <w:rFonts w:eastAsiaTheme="minorEastAsia" w:cstheme="minorHAnsi"/>
              </w:rPr>
              <w:t>speak</w:t>
            </w:r>
            <w:proofErr w:type="gramEnd"/>
            <w:r w:rsidRPr="006E02BF">
              <w:rPr>
                <w:rFonts w:eastAsiaTheme="minorEastAsia" w:cstheme="minorHAnsi"/>
              </w:rPr>
              <w:t xml:space="preserve"> and their role reiterated.</w:t>
            </w:r>
          </w:p>
          <w:p w14:paraId="58E386F2" w14:textId="77777777" w:rsidR="009C1F9C" w:rsidRPr="006E02BF" w:rsidRDefault="009C1F9C" w:rsidP="00EF0ACB">
            <w:pPr>
              <w:pStyle w:val="ListParagraph"/>
              <w:numPr>
                <w:ilvl w:val="0"/>
                <w:numId w:val="20"/>
              </w:numPr>
              <w:ind w:left="410" w:hanging="410"/>
              <w:rPr>
                <w:rFonts w:eastAsiaTheme="minorEastAsia" w:cstheme="minorHAnsi"/>
              </w:rPr>
            </w:pPr>
            <w:r w:rsidRPr="006E02BF">
              <w:rPr>
                <w:rFonts w:eastAsiaTheme="minorEastAsia" w:cstheme="minorHAnsi"/>
              </w:rPr>
              <w:t xml:space="preserve">Each stage of the hearing might need to be identified as you progress through it. </w:t>
            </w:r>
          </w:p>
          <w:p w14:paraId="2BBCE6F4" w14:textId="77777777" w:rsidR="009C1F9C" w:rsidRPr="006E02BF" w:rsidRDefault="009C1F9C" w:rsidP="00EF0ACB">
            <w:pPr>
              <w:pStyle w:val="ListParagraph"/>
              <w:numPr>
                <w:ilvl w:val="0"/>
                <w:numId w:val="20"/>
              </w:numPr>
              <w:ind w:left="410" w:hanging="410"/>
              <w:rPr>
                <w:rFonts w:eastAsiaTheme="minorEastAsia" w:cstheme="minorHAnsi"/>
              </w:rPr>
            </w:pPr>
            <w:r w:rsidRPr="006E02BF">
              <w:rPr>
                <w:rFonts w:eastAsiaTheme="minorEastAsia" w:cstheme="minorHAnsi"/>
              </w:rPr>
              <w:t xml:space="preserve">Longer gaps may be introduced between each participant as they speak. </w:t>
            </w:r>
          </w:p>
          <w:p w14:paraId="2808596E" w14:textId="6C07A652" w:rsidR="009C1F9C" w:rsidRPr="006E02BF" w:rsidRDefault="009C1F9C" w:rsidP="00EF0ACB">
            <w:pPr>
              <w:pStyle w:val="ListParagraph"/>
              <w:numPr>
                <w:ilvl w:val="0"/>
                <w:numId w:val="20"/>
              </w:numPr>
              <w:ind w:left="410" w:hanging="410"/>
              <w:rPr>
                <w:rFonts w:cstheme="minorHAnsi"/>
              </w:rPr>
            </w:pPr>
            <w:r w:rsidRPr="006E02BF">
              <w:rPr>
                <w:rFonts w:eastAsiaTheme="minorEastAsia" w:cstheme="minorHAnsi"/>
              </w:rPr>
              <w:t>You will encounter some hearings where there are audio delays and bad feeling can creep into a hearing if participants think they are being interrupted.</w:t>
            </w:r>
          </w:p>
        </w:tc>
      </w:tr>
      <w:tr w:rsidR="00321B3B" w:rsidRPr="006E02BF" w14:paraId="3992D292" w14:textId="77777777" w:rsidTr="007856E5">
        <w:tc>
          <w:tcPr>
            <w:tcW w:w="480" w:type="dxa"/>
            <w:tcMar>
              <w:top w:w="113" w:type="dxa"/>
              <w:bottom w:w="113" w:type="dxa"/>
            </w:tcMar>
          </w:tcPr>
          <w:p w14:paraId="3163EA76" w14:textId="13223A3B" w:rsidR="00321B3B" w:rsidRPr="006E02BF" w:rsidRDefault="00321B3B" w:rsidP="00321B3B">
            <w:pPr>
              <w:rPr>
                <w:rFonts w:eastAsiaTheme="minorEastAsia" w:cstheme="minorHAnsi"/>
              </w:rPr>
            </w:pPr>
            <w:r w:rsidRPr="006E02BF">
              <w:rPr>
                <w:rFonts w:eastAsiaTheme="minorEastAsia" w:cstheme="minorHAnsi"/>
              </w:rPr>
              <w:lastRenderedPageBreak/>
              <w:t>20</w:t>
            </w:r>
          </w:p>
        </w:tc>
        <w:tc>
          <w:tcPr>
            <w:tcW w:w="3246" w:type="dxa"/>
            <w:tcMar>
              <w:top w:w="113" w:type="dxa"/>
              <w:bottom w:w="113" w:type="dxa"/>
            </w:tcMar>
          </w:tcPr>
          <w:p w14:paraId="61267460" w14:textId="08BFCC6B" w:rsidR="00321B3B" w:rsidRPr="006E02BF" w:rsidRDefault="00321B3B" w:rsidP="00321B3B">
            <w:pPr>
              <w:rPr>
                <w:rFonts w:eastAsiaTheme="minorEastAsia" w:cstheme="minorHAnsi"/>
              </w:rPr>
            </w:pPr>
            <w:r w:rsidRPr="00806FC0">
              <w:rPr>
                <w:rFonts w:eastAsiaTheme="minorEastAsia" w:cstheme="minorHAnsi"/>
              </w:rPr>
              <w:t>What happens if the hearing becomes unworkable due to technology issues?</w:t>
            </w:r>
          </w:p>
        </w:tc>
        <w:tc>
          <w:tcPr>
            <w:tcW w:w="7190" w:type="dxa"/>
            <w:tcMar>
              <w:top w:w="113" w:type="dxa"/>
              <w:bottom w:w="113" w:type="dxa"/>
            </w:tcMar>
          </w:tcPr>
          <w:p w14:paraId="62D6D4D3" w14:textId="77777777" w:rsidR="00321B3B" w:rsidRPr="005160FD" w:rsidRDefault="00321B3B" w:rsidP="00EF0ACB">
            <w:pPr>
              <w:pStyle w:val="ListParagraph"/>
              <w:numPr>
                <w:ilvl w:val="0"/>
                <w:numId w:val="10"/>
              </w:numPr>
              <w:ind w:left="425" w:hanging="425"/>
              <w:rPr>
                <w:rFonts w:eastAsiaTheme="minorEastAsia" w:cstheme="minorHAnsi"/>
              </w:rPr>
            </w:pPr>
            <w:r w:rsidRPr="00806FC0">
              <w:rPr>
                <w:rFonts w:eastAsiaTheme="minorEastAsia" w:cstheme="minorHAnsi"/>
              </w:rPr>
              <w:t xml:space="preserve">If the hearing becomes unworkable then the Court will </w:t>
            </w:r>
            <w:proofErr w:type="gramStart"/>
            <w:r w:rsidRPr="00806FC0">
              <w:rPr>
                <w:rFonts w:eastAsiaTheme="minorEastAsia" w:cstheme="minorHAnsi"/>
              </w:rPr>
              <w:t>make a decision</w:t>
            </w:r>
            <w:proofErr w:type="gramEnd"/>
            <w:r w:rsidRPr="00806FC0">
              <w:rPr>
                <w:rFonts w:eastAsiaTheme="minorEastAsia" w:cstheme="minorHAnsi"/>
              </w:rPr>
              <w:t xml:space="preserve"> on how to proceed and you will be kept informed.</w:t>
            </w:r>
            <w:r w:rsidRPr="00806FC0">
              <w:rPr>
                <w:rFonts w:cstheme="minorHAnsi"/>
              </w:rPr>
              <w:t xml:space="preserve"> </w:t>
            </w:r>
          </w:p>
          <w:p w14:paraId="1B4B79F8" w14:textId="66AF875B" w:rsidR="00321B3B" w:rsidRPr="006E02BF" w:rsidRDefault="00321B3B" w:rsidP="00EF0ACB">
            <w:pPr>
              <w:pStyle w:val="ListParagraph"/>
              <w:numPr>
                <w:ilvl w:val="0"/>
                <w:numId w:val="10"/>
              </w:numPr>
              <w:ind w:left="425" w:hanging="425"/>
              <w:rPr>
                <w:rFonts w:eastAsiaTheme="minorEastAsia" w:cstheme="minorHAnsi"/>
              </w:rPr>
            </w:pPr>
            <w:r w:rsidRPr="00806FC0">
              <w:rPr>
                <w:rFonts w:eastAsiaTheme="minorEastAsia" w:cstheme="minorHAnsi"/>
              </w:rPr>
              <w:t xml:space="preserve">Call the Host/Court Video Operator on the phone. They will advise you on what happens next. </w:t>
            </w:r>
          </w:p>
        </w:tc>
      </w:tr>
      <w:tr w:rsidR="006E02BF" w:rsidRPr="006E02BF" w14:paraId="5F784661" w14:textId="77777777" w:rsidTr="007856E5">
        <w:tc>
          <w:tcPr>
            <w:tcW w:w="480" w:type="dxa"/>
            <w:tcMar>
              <w:top w:w="113" w:type="dxa"/>
              <w:bottom w:w="113" w:type="dxa"/>
            </w:tcMar>
          </w:tcPr>
          <w:p w14:paraId="482C5AEB" w14:textId="58C62BFC" w:rsidR="009C1F9C" w:rsidRPr="006E02BF" w:rsidRDefault="009C1F9C" w:rsidP="009C1F9C">
            <w:pPr>
              <w:rPr>
                <w:rFonts w:eastAsiaTheme="minorEastAsia" w:cstheme="minorHAnsi"/>
              </w:rPr>
            </w:pPr>
            <w:r w:rsidRPr="006E02BF">
              <w:rPr>
                <w:rFonts w:eastAsiaTheme="minorEastAsia" w:cstheme="minorHAnsi"/>
              </w:rPr>
              <w:t>21</w:t>
            </w:r>
          </w:p>
        </w:tc>
        <w:tc>
          <w:tcPr>
            <w:tcW w:w="3246" w:type="dxa"/>
            <w:tcMar>
              <w:top w:w="113" w:type="dxa"/>
              <w:bottom w:w="113" w:type="dxa"/>
            </w:tcMar>
          </w:tcPr>
          <w:p w14:paraId="68A8C322" w14:textId="2A66C984" w:rsidR="009C1F9C" w:rsidRPr="006E02BF" w:rsidRDefault="009C1F9C" w:rsidP="009C1F9C">
            <w:pPr>
              <w:rPr>
                <w:rFonts w:eastAsiaTheme="minorEastAsia" w:cstheme="minorHAnsi"/>
              </w:rPr>
            </w:pPr>
            <w:r w:rsidRPr="006E02BF">
              <w:rPr>
                <w:rFonts w:eastAsiaTheme="minorEastAsia" w:cstheme="minorHAnsi"/>
              </w:rPr>
              <w:t>What do I do if there is an interruption e.g. a delivery, dogs barking or children playing during my hearing?</w:t>
            </w:r>
          </w:p>
        </w:tc>
        <w:tc>
          <w:tcPr>
            <w:tcW w:w="7190" w:type="dxa"/>
            <w:tcMar>
              <w:top w:w="113" w:type="dxa"/>
              <w:bottom w:w="113" w:type="dxa"/>
            </w:tcMar>
          </w:tcPr>
          <w:p w14:paraId="6E6CB4CD" w14:textId="71C19B09" w:rsidR="009C1F9C" w:rsidRPr="006E02BF" w:rsidRDefault="009C1F9C" w:rsidP="00EF0ACB">
            <w:pPr>
              <w:pStyle w:val="ListParagraph"/>
              <w:numPr>
                <w:ilvl w:val="0"/>
                <w:numId w:val="12"/>
              </w:numPr>
              <w:ind w:left="425" w:hanging="425"/>
              <w:rPr>
                <w:rFonts w:eastAsiaTheme="minorEastAsia" w:cstheme="minorHAnsi"/>
              </w:rPr>
            </w:pPr>
            <w:r w:rsidRPr="006E02BF">
              <w:rPr>
                <w:rFonts w:eastAsiaTheme="minorEastAsia" w:cstheme="minorHAnsi"/>
              </w:rPr>
              <w:t xml:space="preserve">It is accepted that it may not be possible to avoid all interruptions in the current situation, but this must be kept to a minimum. </w:t>
            </w:r>
          </w:p>
          <w:p w14:paraId="2D52E06B" w14:textId="0F18DC60" w:rsidR="009C1F9C" w:rsidRPr="006E02BF" w:rsidRDefault="009C1F9C" w:rsidP="00EF0ACB">
            <w:pPr>
              <w:pStyle w:val="ListParagraph"/>
              <w:numPr>
                <w:ilvl w:val="0"/>
                <w:numId w:val="12"/>
              </w:numPr>
              <w:ind w:left="425" w:hanging="425"/>
              <w:rPr>
                <w:rFonts w:eastAsiaTheme="minorEastAsia" w:cstheme="minorHAnsi"/>
              </w:rPr>
            </w:pPr>
            <w:r w:rsidRPr="006E02BF">
              <w:rPr>
                <w:rFonts w:eastAsiaTheme="minorEastAsia" w:cstheme="minorHAnsi"/>
              </w:rPr>
              <w:t>If you have a known delivery of essential items e.g. medical supplies, then do not make yourself available for a video hearing at that time.</w:t>
            </w:r>
          </w:p>
        </w:tc>
      </w:tr>
      <w:tr w:rsidR="006E02BF" w:rsidRPr="006E02BF" w14:paraId="3B09A591" w14:textId="77777777" w:rsidTr="007856E5">
        <w:tc>
          <w:tcPr>
            <w:tcW w:w="480" w:type="dxa"/>
            <w:tcMar>
              <w:top w:w="113" w:type="dxa"/>
              <w:bottom w:w="113" w:type="dxa"/>
            </w:tcMar>
          </w:tcPr>
          <w:p w14:paraId="108F0E1D" w14:textId="13928E92" w:rsidR="009C1F9C" w:rsidRPr="006E02BF" w:rsidRDefault="009C1F9C" w:rsidP="009C1F9C">
            <w:pPr>
              <w:rPr>
                <w:rFonts w:eastAsiaTheme="minorEastAsia" w:cstheme="minorHAnsi"/>
              </w:rPr>
            </w:pPr>
            <w:r w:rsidRPr="006E02BF">
              <w:rPr>
                <w:rFonts w:eastAsiaTheme="minorEastAsia" w:cstheme="minorHAnsi"/>
              </w:rPr>
              <w:t>22</w:t>
            </w:r>
          </w:p>
        </w:tc>
        <w:tc>
          <w:tcPr>
            <w:tcW w:w="3246" w:type="dxa"/>
            <w:tcMar>
              <w:top w:w="113" w:type="dxa"/>
              <w:bottom w:w="113" w:type="dxa"/>
            </w:tcMar>
          </w:tcPr>
          <w:p w14:paraId="5B1D302C" w14:textId="00211119" w:rsidR="009C1F9C" w:rsidRPr="006E02BF" w:rsidRDefault="009C1F9C" w:rsidP="009C1F9C">
            <w:pPr>
              <w:rPr>
                <w:rFonts w:eastAsiaTheme="minorEastAsia" w:cstheme="minorHAnsi"/>
              </w:rPr>
            </w:pPr>
            <w:r w:rsidRPr="006E02BF">
              <w:rPr>
                <w:rFonts w:eastAsiaTheme="minorEastAsia" w:cstheme="minorHAnsi"/>
              </w:rPr>
              <w:t>What happens if we start talking over each other?</w:t>
            </w:r>
          </w:p>
        </w:tc>
        <w:tc>
          <w:tcPr>
            <w:tcW w:w="7190" w:type="dxa"/>
            <w:tcMar>
              <w:top w:w="113" w:type="dxa"/>
              <w:bottom w:w="113" w:type="dxa"/>
            </w:tcMar>
          </w:tcPr>
          <w:p w14:paraId="12407FDF" w14:textId="77777777" w:rsidR="009C1F9C" w:rsidRPr="006E02BF" w:rsidRDefault="009C1F9C" w:rsidP="00EF0ACB">
            <w:pPr>
              <w:pStyle w:val="ListParagraph"/>
              <w:numPr>
                <w:ilvl w:val="0"/>
                <w:numId w:val="13"/>
              </w:numPr>
              <w:ind w:left="425" w:hanging="425"/>
              <w:rPr>
                <w:rFonts w:eastAsiaTheme="minorEastAsia" w:cstheme="minorHAnsi"/>
              </w:rPr>
            </w:pPr>
            <w:r w:rsidRPr="006E02BF">
              <w:rPr>
                <w:rFonts w:eastAsiaTheme="minorEastAsia" w:cstheme="minorHAnsi"/>
              </w:rPr>
              <w:t xml:space="preserve">If more than one person is speaking at the same time in a video </w:t>
            </w:r>
            <w:proofErr w:type="gramStart"/>
            <w:r w:rsidRPr="006E02BF">
              <w:rPr>
                <w:rFonts w:eastAsiaTheme="minorEastAsia" w:cstheme="minorHAnsi"/>
              </w:rPr>
              <w:t>hearing</w:t>
            </w:r>
            <w:proofErr w:type="gramEnd"/>
            <w:r w:rsidRPr="006E02BF">
              <w:rPr>
                <w:rFonts w:eastAsiaTheme="minorEastAsia" w:cstheme="minorHAnsi"/>
              </w:rPr>
              <w:t xml:space="preserve"> then no one can be heard. </w:t>
            </w:r>
          </w:p>
          <w:p w14:paraId="4F76442A" w14:textId="532C605E" w:rsidR="009C1F9C" w:rsidRPr="006E02BF" w:rsidRDefault="009C1F9C" w:rsidP="00EF0ACB">
            <w:pPr>
              <w:pStyle w:val="ListParagraph"/>
              <w:numPr>
                <w:ilvl w:val="0"/>
                <w:numId w:val="13"/>
              </w:numPr>
              <w:ind w:left="425" w:hanging="425"/>
              <w:rPr>
                <w:rFonts w:eastAsiaTheme="minorEastAsia" w:cstheme="minorHAnsi"/>
              </w:rPr>
            </w:pPr>
            <w:r w:rsidRPr="006E02BF">
              <w:rPr>
                <w:rFonts w:eastAsiaTheme="minorEastAsia" w:cstheme="minorHAnsi"/>
              </w:rPr>
              <w:t xml:space="preserve">Expect the Bench or DJ to reinforce existing court etiquette. They will ordinarily invite each participant to speak. </w:t>
            </w:r>
          </w:p>
          <w:p w14:paraId="0721ED76" w14:textId="77777777" w:rsidR="009C1F9C" w:rsidRPr="006E02BF" w:rsidRDefault="009C1F9C" w:rsidP="00EF0ACB">
            <w:pPr>
              <w:pStyle w:val="ListParagraph"/>
              <w:numPr>
                <w:ilvl w:val="0"/>
                <w:numId w:val="13"/>
              </w:numPr>
              <w:ind w:left="425" w:hanging="425"/>
              <w:rPr>
                <w:rFonts w:eastAsiaTheme="minorEastAsia" w:cstheme="minorHAnsi"/>
              </w:rPr>
            </w:pPr>
            <w:r w:rsidRPr="006E02BF">
              <w:rPr>
                <w:rFonts w:eastAsiaTheme="minorEastAsia" w:cstheme="minorHAnsi"/>
              </w:rPr>
              <w:t xml:space="preserve">Be sure the previous speaker has finished before you start to speak. </w:t>
            </w:r>
          </w:p>
          <w:p w14:paraId="09CDE653" w14:textId="1A1016BC" w:rsidR="009C1F9C" w:rsidRPr="006E02BF" w:rsidRDefault="009C1F9C" w:rsidP="00EF0ACB">
            <w:pPr>
              <w:pStyle w:val="ListParagraph"/>
              <w:numPr>
                <w:ilvl w:val="0"/>
                <w:numId w:val="10"/>
              </w:numPr>
              <w:ind w:left="425" w:hanging="425"/>
              <w:rPr>
                <w:rFonts w:eastAsiaTheme="minorEastAsia" w:cstheme="minorHAnsi"/>
              </w:rPr>
            </w:pPr>
            <w:r w:rsidRPr="006E02BF">
              <w:rPr>
                <w:rFonts w:eastAsiaTheme="minorEastAsia" w:cstheme="minorHAnsi"/>
              </w:rPr>
              <w:t>Pay extra attention to this if an interpreter is present.</w:t>
            </w:r>
          </w:p>
        </w:tc>
      </w:tr>
    </w:tbl>
    <w:p w14:paraId="2E55DB4A" w14:textId="7FF2E698" w:rsidR="00EA751C" w:rsidRPr="006E02BF" w:rsidRDefault="00EA751C" w:rsidP="007775D3">
      <w:pPr>
        <w:ind w:left="-709" w:right="-897"/>
        <w:rPr>
          <w:rFonts w:cstheme="minorHAnsi"/>
          <w:b/>
        </w:rPr>
      </w:pPr>
    </w:p>
    <w:p w14:paraId="246AB6C5" w14:textId="523DC4EE" w:rsidR="00E07D05" w:rsidRPr="006E02BF" w:rsidRDefault="00184BE8" w:rsidP="007775D3">
      <w:pPr>
        <w:ind w:left="-709" w:right="-897"/>
        <w:rPr>
          <w:rFonts w:cstheme="minorHAnsi"/>
          <w:b/>
        </w:rPr>
      </w:pPr>
      <w:r w:rsidRPr="006E02BF">
        <w:rPr>
          <w:rFonts w:cstheme="minorHAnsi"/>
          <w:b/>
          <w:sz w:val="28"/>
        </w:rPr>
        <w:t xml:space="preserve">Section 3 - </w:t>
      </w:r>
      <w:r w:rsidR="00164EDA" w:rsidRPr="006E02BF">
        <w:rPr>
          <w:rFonts w:cstheme="minorHAnsi"/>
          <w:b/>
          <w:sz w:val="28"/>
        </w:rPr>
        <w:t>Technical Guidance</w:t>
      </w:r>
      <w:r w:rsidRPr="006E02BF">
        <w:rPr>
          <w:rFonts w:cstheme="minorHAnsi"/>
          <w:b/>
          <w:sz w:val="28"/>
        </w:rPr>
        <w:t xml:space="preserve"> (</w:t>
      </w:r>
      <w:r w:rsidR="00164EDA" w:rsidRPr="006E02BF">
        <w:rPr>
          <w:rFonts w:cstheme="minorHAnsi"/>
          <w:b/>
          <w:sz w:val="28"/>
        </w:rPr>
        <w:t>how to join courtroom via video</w:t>
      </w:r>
      <w:r w:rsidRPr="006E02BF">
        <w:rPr>
          <w:rFonts w:cstheme="minorHAnsi"/>
          <w:b/>
          <w:sz w:val="28"/>
        </w:rPr>
        <w:t>)</w:t>
      </w:r>
    </w:p>
    <w:tbl>
      <w:tblPr>
        <w:tblStyle w:val="TableGrid"/>
        <w:tblW w:w="10627" w:type="dxa"/>
        <w:tblInd w:w="-856" w:type="dxa"/>
        <w:tblLook w:val="04A0" w:firstRow="1" w:lastRow="0" w:firstColumn="1" w:lastColumn="0" w:noHBand="0" w:noVBand="1"/>
      </w:tblPr>
      <w:tblGrid>
        <w:gridCol w:w="480"/>
        <w:gridCol w:w="3246"/>
        <w:gridCol w:w="6901"/>
      </w:tblGrid>
      <w:tr w:rsidR="006E02BF" w:rsidRPr="006E02BF" w14:paraId="0E3B02BE" w14:textId="77777777" w:rsidTr="00184BE8">
        <w:trPr>
          <w:tblHeader/>
        </w:trPr>
        <w:tc>
          <w:tcPr>
            <w:tcW w:w="480" w:type="dxa"/>
            <w:shd w:val="clear" w:color="auto" w:fill="D9E2F3" w:themeFill="accent1" w:themeFillTint="33"/>
            <w:tcMar>
              <w:top w:w="113" w:type="dxa"/>
              <w:bottom w:w="113" w:type="dxa"/>
            </w:tcMar>
          </w:tcPr>
          <w:p w14:paraId="36EE460F" w14:textId="77777777" w:rsidR="00E07D05" w:rsidRPr="006E02BF" w:rsidRDefault="00E07D05" w:rsidP="001E0670">
            <w:pPr>
              <w:ind w:right="-897"/>
              <w:rPr>
                <w:rFonts w:cstheme="minorHAnsi"/>
                <w:b/>
              </w:rPr>
            </w:pPr>
          </w:p>
          <w:p w14:paraId="6E0272AE" w14:textId="77777777" w:rsidR="00E07D05" w:rsidRPr="006E02BF" w:rsidRDefault="00E07D05" w:rsidP="001E0670">
            <w:pPr>
              <w:ind w:right="-897"/>
              <w:rPr>
                <w:rFonts w:cstheme="minorHAnsi"/>
                <w:b/>
              </w:rPr>
            </w:pPr>
            <w:r w:rsidRPr="006E02BF">
              <w:rPr>
                <w:rFonts w:cstheme="minorHAnsi"/>
                <w:b/>
              </w:rPr>
              <w:t>No</w:t>
            </w:r>
          </w:p>
        </w:tc>
        <w:tc>
          <w:tcPr>
            <w:tcW w:w="3246" w:type="dxa"/>
            <w:shd w:val="clear" w:color="auto" w:fill="D9E2F3" w:themeFill="accent1" w:themeFillTint="33"/>
            <w:tcMar>
              <w:top w:w="113" w:type="dxa"/>
              <w:bottom w:w="113" w:type="dxa"/>
            </w:tcMar>
          </w:tcPr>
          <w:p w14:paraId="6EF6771E" w14:textId="77777777" w:rsidR="00E07D05" w:rsidRPr="006E02BF" w:rsidRDefault="00E07D05" w:rsidP="001E0670">
            <w:pPr>
              <w:ind w:right="-897"/>
              <w:rPr>
                <w:rFonts w:cstheme="minorHAnsi"/>
                <w:b/>
              </w:rPr>
            </w:pPr>
          </w:p>
          <w:p w14:paraId="0044A81F" w14:textId="77777777" w:rsidR="00E07D05" w:rsidRPr="006E02BF" w:rsidRDefault="00E07D05" w:rsidP="001E0670">
            <w:pPr>
              <w:ind w:right="-897"/>
              <w:rPr>
                <w:rFonts w:cstheme="minorHAnsi"/>
                <w:b/>
              </w:rPr>
            </w:pPr>
            <w:r w:rsidRPr="006E02BF">
              <w:rPr>
                <w:rFonts w:cstheme="minorHAnsi"/>
                <w:b/>
              </w:rPr>
              <w:t>Topic Area</w:t>
            </w:r>
          </w:p>
          <w:p w14:paraId="64F2683A" w14:textId="77777777" w:rsidR="00E07D05" w:rsidRPr="006E02BF" w:rsidRDefault="00E07D05" w:rsidP="001E0670">
            <w:pPr>
              <w:ind w:right="-897"/>
              <w:rPr>
                <w:rFonts w:cstheme="minorHAnsi"/>
                <w:b/>
              </w:rPr>
            </w:pPr>
          </w:p>
        </w:tc>
        <w:tc>
          <w:tcPr>
            <w:tcW w:w="6901" w:type="dxa"/>
            <w:shd w:val="clear" w:color="auto" w:fill="D9E2F3" w:themeFill="accent1" w:themeFillTint="33"/>
            <w:tcMar>
              <w:top w:w="113" w:type="dxa"/>
              <w:bottom w:w="113" w:type="dxa"/>
            </w:tcMar>
          </w:tcPr>
          <w:p w14:paraId="42957767" w14:textId="77777777" w:rsidR="00E07D05" w:rsidRPr="006E02BF" w:rsidRDefault="00E07D05" w:rsidP="001E0670">
            <w:pPr>
              <w:ind w:right="-897"/>
              <w:rPr>
                <w:rFonts w:cstheme="minorHAnsi"/>
                <w:b/>
              </w:rPr>
            </w:pPr>
          </w:p>
          <w:p w14:paraId="7B1275B8" w14:textId="33AB35E1" w:rsidR="00E07D05" w:rsidRPr="006E02BF" w:rsidRDefault="00E07D05" w:rsidP="001E0670">
            <w:pPr>
              <w:ind w:right="-897"/>
              <w:rPr>
                <w:rFonts w:cstheme="minorHAnsi"/>
                <w:b/>
              </w:rPr>
            </w:pPr>
            <w:r w:rsidRPr="006E02BF">
              <w:rPr>
                <w:rFonts w:cstheme="minorHAnsi"/>
                <w:b/>
              </w:rPr>
              <w:t>Instructions</w:t>
            </w:r>
          </w:p>
        </w:tc>
      </w:tr>
      <w:tr w:rsidR="006E02BF" w:rsidRPr="006E02BF" w14:paraId="44338D5D" w14:textId="77777777" w:rsidTr="00184BE8">
        <w:tc>
          <w:tcPr>
            <w:tcW w:w="480" w:type="dxa"/>
            <w:tcMar>
              <w:top w:w="113" w:type="dxa"/>
              <w:bottom w:w="113" w:type="dxa"/>
            </w:tcMar>
          </w:tcPr>
          <w:p w14:paraId="68F5ADD5" w14:textId="5AB2FA6A" w:rsidR="00E07D05" w:rsidRPr="006E02BF" w:rsidRDefault="00B7008B" w:rsidP="00E07D05">
            <w:pPr>
              <w:rPr>
                <w:rFonts w:eastAsiaTheme="minorEastAsia" w:cstheme="minorHAnsi"/>
              </w:rPr>
            </w:pPr>
            <w:r w:rsidRPr="006E02BF">
              <w:rPr>
                <w:rFonts w:eastAsiaTheme="minorEastAsia" w:cstheme="minorHAnsi"/>
              </w:rPr>
              <w:t>1</w:t>
            </w:r>
          </w:p>
        </w:tc>
        <w:tc>
          <w:tcPr>
            <w:tcW w:w="3246" w:type="dxa"/>
            <w:tcMar>
              <w:top w:w="113" w:type="dxa"/>
              <w:bottom w:w="113" w:type="dxa"/>
            </w:tcMar>
          </w:tcPr>
          <w:p w14:paraId="07719BC6" w14:textId="77777777" w:rsidR="00E07D05" w:rsidRPr="006E02BF" w:rsidRDefault="00E07D05" w:rsidP="00E07D05">
            <w:pPr>
              <w:spacing w:line="276" w:lineRule="auto"/>
              <w:rPr>
                <w:rFonts w:cstheme="minorHAnsi"/>
              </w:rPr>
            </w:pPr>
            <w:r w:rsidRPr="006E02BF">
              <w:rPr>
                <w:rFonts w:cstheme="minorHAnsi"/>
              </w:rPr>
              <w:t xml:space="preserve">Joining via </w:t>
            </w:r>
            <w:r w:rsidRPr="006E02BF">
              <w:rPr>
                <w:rFonts w:cstheme="minorHAnsi"/>
                <w:b/>
              </w:rPr>
              <w:t>Web Browser</w:t>
            </w:r>
            <w:r w:rsidRPr="006E02BF">
              <w:rPr>
                <w:rFonts w:cstheme="minorHAnsi"/>
              </w:rPr>
              <w:t xml:space="preserve"> </w:t>
            </w:r>
          </w:p>
          <w:p w14:paraId="2C71AE2F" w14:textId="77777777" w:rsidR="00E07D05" w:rsidRPr="006E02BF" w:rsidRDefault="00E07D05" w:rsidP="00E07D05">
            <w:pPr>
              <w:spacing w:line="276" w:lineRule="auto"/>
              <w:rPr>
                <w:rFonts w:cstheme="minorHAnsi"/>
              </w:rPr>
            </w:pPr>
            <w:r w:rsidRPr="006E02BF">
              <w:rPr>
                <w:rFonts w:cstheme="minorHAnsi"/>
              </w:rPr>
              <w:t>Any participants using an internet enable laptop e.g.</w:t>
            </w:r>
          </w:p>
          <w:p w14:paraId="2033FDD8" w14:textId="77777777" w:rsidR="00E07D05" w:rsidRPr="006E02BF" w:rsidRDefault="00E07D05" w:rsidP="00EF0ACB">
            <w:pPr>
              <w:pStyle w:val="ListParagraph"/>
              <w:numPr>
                <w:ilvl w:val="0"/>
                <w:numId w:val="1"/>
              </w:numPr>
              <w:spacing w:line="276" w:lineRule="auto"/>
              <w:rPr>
                <w:rFonts w:cstheme="minorHAnsi"/>
              </w:rPr>
            </w:pPr>
            <w:r w:rsidRPr="006E02BF">
              <w:rPr>
                <w:rFonts w:cstheme="minorHAnsi"/>
              </w:rPr>
              <w:t>CPS Prosecutor,</w:t>
            </w:r>
          </w:p>
          <w:p w14:paraId="059E06DD" w14:textId="77777777" w:rsidR="00E07D05" w:rsidRPr="006E02BF" w:rsidRDefault="00E07D05" w:rsidP="00EF0ACB">
            <w:pPr>
              <w:pStyle w:val="ListParagraph"/>
              <w:numPr>
                <w:ilvl w:val="0"/>
                <w:numId w:val="1"/>
              </w:numPr>
              <w:spacing w:line="276" w:lineRule="auto"/>
              <w:rPr>
                <w:rFonts w:cstheme="minorHAnsi"/>
              </w:rPr>
            </w:pPr>
            <w:r w:rsidRPr="006E02BF">
              <w:rPr>
                <w:rFonts w:cstheme="minorHAnsi"/>
              </w:rPr>
              <w:t>Solicitors</w:t>
            </w:r>
          </w:p>
          <w:p w14:paraId="1A79F307" w14:textId="77777777" w:rsidR="00E07D05" w:rsidRPr="006E02BF" w:rsidRDefault="00E07D05" w:rsidP="00EF0ACB">
            <w:pPr>
              <w:pStyle w:val="ListParagraph"/>
              <w:numPr>
                <w:ilvl w:val="0"/>
                <w:numId w:val="1"/>
              </w:numPr>
              <w:spacing w:line="276" w:lineRule="auto"/>
              <w:rPr>
                <w:rFonts w:cstheme="minorHAnsi"/>
              </w:rPr>
            </w:pPr>
            <w:r w:rsidRPr="006E02BF">
              <w:rPr>
                <w:rFonts w:cstheme="minorHAnsi"/>
              </w:rPr>
              <w:t>Interpreter</w:t>
            </w:r>
          </w:p>
          <w:p w14:paraId="536D037F" w14:textId="77777777" w:rsidR="00E07D05" w:rsidRPr="006E02BF" w:rsidRDefault="00E07D05" w:rsidP="00EF0ACB">
            <w:pPr>
              <w:pStyle w:val="ListParagraph"/>
              <w:numPr>
                <w:ilvl w:val="0"/>
                <w:numId w:val="1"/>
              </w:numPr>
              <w:spacing w:line="276" w:lineRule="auto"/>
              <w:rPr>
                <w:rFonts w:cstheme="minorHAnsi"/>
              </w:rPr>
            </w:pPr>
            <w:r w:rsidRPr="006E02BF">
              <w:rPr>
                <w:rFonts w:cstheme="minorHAnsi"/>
              </w:rPr>
              <w:t>Probation</w:t>
            </w:r>
          </w:p>
          <w:p w14:paraId="182C0292" w14:textId="77777777" w:rsidR="00E07D05" w:rsidRPr="006E02BF" w:rsidRDefault="00E07D05" w:rsidP="00EF0ACB">
            <w:pPr>
              <w:pStyle w:val="ListParagraph"/>
              <w:numPr>
                <w:ilvl w:val="0"/>
                <w:numId w:val="1"/>
              </w:numPr>
              <w:spacing w:line="276" w:lineRule="auto"/>
              <w:rPr>
                <w:rFonts w:cstheme="minorHAnsi"/>
              </w:rPr>
            </w:pPr>
            <w:r w:rsidRPr="006E02BF">
              <w:rPr>
                <w:rFonts w:cstheme="minorHAnsi"/>
              </w:rPr>
              <w:t>YOT</w:t>
            </w:r>
          </w:p>
          <w:p w14:paraId="341AA616" w14:textId="77777777" w:rsidR="00E07D05" w:rsidRPr="006E02BF" w:rsidRDefault="00E07D05" w:rsidP="00E07D05">
            <w:pPr>
              <w:rPr>
                <w:rFonts w:cstheme="minorHAnsi"/>
              </w:rPr>
            </w:pPr>
          </w:p>
        </w:tc>
        <w:tc>
          <w:tcPr>
            <w:tcW w:w="6901" w:type="dxa"/>
            <w:tcMar>
              <w:top w:w="113" w:type="dxa"/>
              <w:bottom w:w="113" w:type="dxa"/>
            </w:tcMar>
          </w:tcPr>
          <w:p w14:paraId="3DC28283" w14:textId="77777777" w:rsidR="00E07D05" w:rsidRPr="006E02BF" w:rsidRDefault="00E07D05" w:rsidP="00E07D05">
            <w:pPr>
              <w:spacing w:line="276" w:lineRule="auto"/>
              <w:rPr>
                <w:rFonts w:cstheme="minorHAnsi"/>
              </w:rPr>
            </w:pPr>
            <w:r w:rsidRPr="006E02BF">
              <w:rPr>
                <w:rFonts w:cstheme="minorHAnsi"/>
              </w:rPr>
              <w:t>Follow attached instructions, we recommend you print this off</w:t>
            </w:r>
          </w:p>
          <w:p w14:paraId="6A15B7E6" w14:textId="4A66DDA2" w:rsidR="00E07D05" w:rsidRPr="006E02BF" w:rsidRDefault="00246A17" w:rsidP="00E07D05">
            <w:pPr>
              <w:spacing w:line="276" w:lineRule="auto"/>
              <w:rPr>
                <w:rFonts w:cstheme="minorHAnsi"/>
                <w:b/>
              </w:rPr>
            </w:pPr>
            <w:r>
              <w:rPr>
                <w:rFonts w:cstheme="minorHAnsi"/>
                <w:b/>
              </w:rPr>
              <w:object w:dxaOrig="1533" w:dyaOrig="990" w14:anchorId="338658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1" o:title=""/>
                </v:shape>
                <o:OLEObject Type="Embed" ProgID="AcroExch.Document.DC" ShapeID="_x0000_i1025" DrawAspect="Icon" ObjectID="_1648897474" r:id="rId12"/>
              </w:object>
            </w:r>
          </w:p>
          <w:p w14:paraId="5E3CEA5D" w14:textId="77777777" w:rsidR="00E07D05" w:rsidRPr="006E02BF" w:rsidRDefault="00E07D05" w:rsidP="00E07D05">
            <w:pPr>
              <w:spacing w:line="276" w:lineRule="auto"/>
              <w:rPr>
                <w:rFonts w:cstheme="minorHAnsi"/>
                <w:highlight w:val="green"/>
              </w:rPr>
            </w:pPr>
          </w:p>
          <w:p w14:paraId="61F7DCA2" w14:textId="77777777" w:rsidR="00E07D05" w:rsidRPr="006E02BF" w:rsidRDefault="00E07D05" w:rsidP="00E07D05">
            <w:pPr>
              <w:spacing w:line="276" w:lineRule="auto"/>
              <w:rPr>
                <w:rFonts w:cstheme="minorHAnsi"/>
                <w:b/>
              </w:rPr>
            </w:pPr>
            <w:r w:rsidRPr="006E02BF">
              <w:rPr>
                <w:rFonts w:cstheme="minorHAnsi"/>
                <w:b/>
              </w:rPr>
              <w:t>Note</w:t>
            </w:r>
          </w:p>
          <w:p w14:paraId="7D626E6F" w14:textId="1190BB49" w:rsidR="00E07D05" w:rsidRPr="006E02BF" w:rsidRDefault="007856E5" w:rsidP="005B7159">
            <w:pPr>
              <w:spacing w:line="276" w:lineRule="auto"/>
              <w:rPr>
                <w:rFonts w:cstheme="minorHAnsi"/>
              </w:rPr>
            </w:pPr>
            <w:r>
              <w:rPr>
                <w:rFonts w:cstheme="minorHAnsi"/>
              </w:rPr>
              <w:t>When joining, i</w:t>
            </w:r>
            <w:r w:rsidR="00B7008B" w:rsidRPr="006E02BF">
              <w:rPr>
                <w:rFonts w:cstheme="minorHAnsi"/>
              </w:rPr>
              <w:t xml:space="preserve">n </w:t>
            </w:r>
            <w:r>
              <w:rPr>
                <w:rFonts w:cstheme="minorHAnsi"/>
              </w:rPr>
              <w:t xml:space="preserve">the </w:t>
            </w:r>
            <w:r w:rsidR="00B7008B" w:rsidRPr="006E02BF">
              <w:rPr>
                <w:rFonts w:cstheme="minorHAnsi"/>
              </w:rPr>
              <w:t xml:space="preserve">“your name” field please include </w:t>
            </w:r>
            <w:r w:rsidR="00B7008B" w:rsidRPr="006E02BF">
              <w:rPr>
                <w:rFonts w:cstheme="minorHAnsi"/>
                <w:b/>
              </w:rPr>
              <w:t>Your Name</w:t>
            </w:r>
            <w:r w:rsidR="00B7008B" w:rsidRPr="006E02BF">
              <w:rPr>
                <w:rFonts w:cstheme="minorHAnsi"/>
              </w:rPr>
              <w:t xml:space="preserve">, </w:t>
            </w:r>
            <w:r w:rsidR="00B7008B" w:rsidRPr="006E02BF">
              <w:rPr>
                <w:rFonts w:cstheme="minorHAnsi"/>
                <w:b/>
                <w:bCs/>
              </w:rPr>
              <w:t>Your</w:t>
            </w:r>
            <w:r w:rsidR="00B7008B" w:rsidRPr="006E02BF">
              <w:rPr>
                <w:rFonts w:cstheme="minorHAnsi"/>
                <w:b/>
              </w:rPr>
              <w:t xml:space="preserve"> role</w:t>
            </w:r>
            <w:r w:rsidR="00B7008B" w:rsidRPr="006E02BF">
              <w:rPr>
                <w:rFonts w:cstheme="minorHAnsi"/>
              </w:rPr>
              <w:t xml:space="preserve"> and </w:t>
            </w:r>
            <w:r w:rsidR="00B7008B" w:rsidRPr="006E02BF">
              <w:rPr>
                <w:rFonts w:cstheme="minorHAnsi"/>
                <w:b/>
              </w:rPr>
              <w:t>Client Surname</w:t>
            </w:r>
            <w:r w:rsidR="00B7008B" w:rsidRPr="006E02BF">
              <w:rPr>
                <w:rFonts w:cstheme="minorHAnsi"/>
              </w:rPr>
              <w:t xml:space="preserve"> in the box. e.g.  </w:t>
            </w:r>
            <w:r w:rsidR="00B7008B" w:rsidRPr="006E02BF">
              <w:rPr>
                <w:rFonts w:cstheme="minorHAnsi"/>
                <w:b/>
              </w:rPr>
              <w:t xml:space="preserve">Mrs Alfie, Solicitor - Joe </w:t>
            </w:r>
            <w:r w:rsidR="00B7008B" w:rsidRPr="006E02BF">
              <w:rPr>
                <w:rFonts w:cstheme="minorHAnsi"/>
                <w:b/>
                <w:bCs/>
              </w:rPr>
              <w:t xml:space="preserve">Bloggs </w:t>
            </w:r>
          </w:p>
        </w:tc>
      </w:tr>
      <w:tr w:rsidR="006E02BF" w:rsidRPr="006E02BF" w14:paraId="0BA5D386" w14:textId="77777777" w:rsidTr="00184BE8">
        <w:tc>
          <w:tcPr>
            <w:tcW w:w="480" w:type="dxa"/>
            <w:tcMar>
              <w:top w:w="113" w:type="dxa"/>
              <w:bottom w:w="113" w:type="dxa"/>
            </w:tcMar>
          </w:tcPr>
          <w:p w14:paraId="3480067A" w14:textId="41A0BCBC" w:rsidR="003A5BD1" w:rsidRPr="006E02BF" w:rsidRDefault="00FE1FCE" w:rsidP="00E07D05">
            <w:pPr>
              <w:rPr>
                <w:rFonts w:eastAsiaTheme="minorEastAsia" w:cstheme="minorHAnsi"/>
              </w:rPr>
            </w:pPr>
            <w:r w:rsidRPr="006E02BF">
              <w:rPr>
                <w:rFonts w:eastAsiaTheme="minorEastAsia" w:cstheme="minorHAnsi"/>
              </w:rPr>
              <w:t>2</w:t>
            </w:r>
          </w:p>
        </w:tc>
        <w:tc>
          <w:tcPr>
            <w:tcW w:w="3246" w:type="dxa"/>
            <w:tcMar>
              <w:top w:w="113" w:type="dxa"/>
              <w:bottom w:w="113" w:type="dxa"/>
            </w:tcMar>
          </w:tcPr>
          <w:p w14:paraId="337129B5" w14:textId="77777777" w:rsidR="003A5BD1" w:rsidRPr="006E02BF" w:rsidRDefault="003A5BD1" w:rsidP="00E07D05">
            <w:pPr>
              <w:spacing w:line="276" w:lineRule="auto"/>
              <w:rPr>
                <w:rFonts w:cstheme="minorHAnsi"/>
              </w:rPr>
            </w:pPr>
            <w:r w:rsidRPr="006E02BF">
              <w:rPr>
                <w:rFonts w:cstheme="minorHAnsi"/>
              </w:rPr>
              <w:t>Joining via skype</w:t>
            </w:r>
          </w:p>
          <w:p w14:paraId="03C3055B" w14:textId="77777777" w:rsidR="005B7159" w:rsidRPr="006E02BF" w:rsidRDefault="005B7159" w:rsidP="005B7159">
            <w:pPr>
              <w:spacing w:line="276" w:lineRule="auto"/>
              <w:rPr>
                <w:rFonts w:cstheme="minorHAnsi"/>
              </w:rPr>
            </w:pPr>
            <w:r w:rsidRPr="006E02BF">
              <w:rPr>
                <w:rFonts w:cstheme="minorHAnsi"/>
              </w:rPr>
              <w:t>Any participants using an internet enable laptop e.g.</w:t>
            </w:r>
          </w:p>
          <w:p w14:paraId="6BB125E2" w14:textId="77777777" w:rsidR="005B7159" w:rsidRPr="006E02BF" w:rsidRDefault="005B7159" w:rsidP="00EF0ACB">
            <w:pPr>
              <w:pStyle w:val="ListParagraph"/>
              <w:numPr>
                <w:ilvl w:val="0"/>
                <w:numId w:val="1"/>
              </w:numPr>
              <w:spacing w:line="276" w:lineRule="auto"/>
              <w:rPr>
                <w:rFonts w:cstheme="minorHAnsi"/>
              </w:rPr>
            </w:pPr>
            <w:r w:rsidRPr="006E02BF">
              <w:rPr>
                <w:rFonts w:cstheme="minorHAnsi"/>
              </w:rPr>
              <w:t>CPS Prosecutor,</w:t>
            </w:r>
          </w:p>
          <w:p w14:paraId="0607474A" w14:textId="77777777" w:rsidR="005B7159" w:rsidRPr="006E02BF" w:rsidRDefault="005B7159" w:rsidP="00EF0ACB">
            <w:pPr>
              <w:pStyle w:val="ListParagraph"/>
              <w:numPr>
                <w:ilvl w:val="0"/>
                <w:numId w:val="1"/>
              </w:numPr>
              <w:spacing w:line="276" w:lineRule="auto"/>
              <w:rPr>
                <w:rFonts w:cstheme="minorHAnsi"/>
              </w:rPr>
            </w:pPr>
            <w:r w:rsidRPr="006E02BF">
              <w:rPr>
                <w:rFonts w:cstheme="minorHAnsi"/>
              </w:rPr>
              <w:t>Solicitors</w:t>
            </w:r>
          </w:p>
          <w:p w14:paraId="6046A2D8" w14:textId="77777777" w:rsidR="005B7159" w:rsidRPr="006E02BF" w:rsidRDefault="005B7159" w:rsidP="00EF0ACB">
            <w:pPr>
              <w:pStyle w:val="ListParagraph"/>
              <w:numPr>
                <w:ilvl w:val="0"/>
                <w:numId w:val="1"/>
              </w:numPr>
              <w:spacing w:line="276" w:lineRule="auto"/>
              <w:rPr>
                <w:rFonts w:cstheme="minorHAnsi"/>
              </w:rPr>
            </w:pPr>
            <w:r w:rsidRPr="006E02BF">
              <w:rPr>
                <w:rFonts w:cstheme="minorHAnsi"/>
              </w:rPr>
              <w:t>Interpreter</w:t>
            </w:r>
          </w:p>
          <w:p w14:paraId="10E224D1" w14:textId="77777777" w:rsidR="005B7159" w:rsidRPr="006E02BF" w:rsidRDefault="005B7159" w:rsidP="00EF0ACB">
            <w:pPr>
              <w:pStyle w:val="ListParagraph"/>
              <w:numPr>
                <w:ilvl w:val="0"/>
                <w:numId w:val="1"/>
              </w:numPr>
              <w:spacing w:line="276" w:lineRule="auto"/>
              <w:rPr>
                <w:rFonts w:cstheme="minorHAnsi"/>
              </w:rPr>
            </w:pPr>
            <w:r w:rsidRPr="006E02BF">
              <w:rPr>
                <w:rFonts w:cstheme="minorHAnsi"/>
              </w:rPr>
              <w:t>Probation</w:t>
            </w:r>
          </w:p>
          <w:p w14:paraId="2E855089" w14:textId="29F4810B" w:rsidR="005B7159" w:rsidRPr="006E02BF" w:rsidRDefault="005B7159" w:rsidP="00EF0ACB">
            <w:pPr>
              <w:pStyle w:val="ListParagraph"/>
              <w:numPr>
                <w:ilvl w:val="0"/>
                <w:numId w:val="1"/>
              </w:numPr>
              <w:spacing w:line="276" w:lineRule="auto"/>
              <w:rPr>
                <w:rFonts w:cstheme="minorHAnsi"/>
              </w:rPr>
            </w:pPr>
            <w:r w:rsidRPr="006E02BF">
              <w:rPr>
                <w:rFonts w:cstheme="minorHAnsi"/>
              </w:rPr>
              <w:t>YOT</w:t>
            </w:r>
          </w:p>
        </w:tc>
        <w:tc>
          <w:tcPr>
            <w:tcW w:w="6901" w:type="dxa"/>
            <w:tcMar>
              <w:top w:w="113" w:type="dxa"/>
              <w:bottom w:w="113" w:type="dxa"/>
            </w:tcMar>
          </w:tcPr>
          <w:p w14:paraId="5A521DB6" w14:textId="77777777" w:rsidR="005B7159" w:rsidRPr="006E02BF" w:rsidRDefault="005B7159" w:rsidP="00E07D05">
            <w:pPr>
              <w:spacing w:line="276" w:lineRule="auto"/>
              <w:rPr>
                <w:rFonts w:cstheme="minorHAnsi"/>
              </w:rPr>
            </w:pPr>
            <w:r w:rsidRPr="006E02BF">
              <w:rPr>
                <w:rFonts w:cstheme="minorHAnsi"/>
              </w:rPr>
              <w:t xml:space="preserve">Follow attached instructions </w:t>
            </w:r>
            <w:r w:rsidRPr="006E02BF">
              <w:rPr>
                <w:rFonts w:cstheme="minorHAnsi"/>
                <w:bCs/>
              </w:rPr>
              <w:t>below to join via Skype</w:t>
            </w:r>
            <w:r w:rsidRPr="006E02BF">
              <w:rPr>
                <w:rFonts w:cstheme="minorHAnsi"/>
              </w:rPr>
              <w:t>, we recommend you print this off</w:t>
            </w:r>
          </w:p>
          <w:p w14:paraId="0437680F" w14:textId="076E2719" w:rsidR="003A5BD1" w:rsidRPr="006E02BF" w:rsidRDefault="002004DF" w:rsidP="00E07D05">
            <w:pPr>
              <w:spacing w:line="276" w:lineRule="auto"/>
              <w:rPr>
                <w:rFonts w:cstheme="minorHAnsi"/>
                <w:b/>
                <w:bCs/>
              </w:rPr>
            </w:pPr>
            <w:r>
              <w:rPr>
                <w:rFonts w:cstheme="minorHAnsi"/>
                <w:b/>
                <w:bCs/>
              </w:rPr>
              <w:object w:dxaOrig="1533" w:dyaOrig="990" w14:anchorId="27DEA2CE">
                <v:shape id="_x0000_i1026" type="#_x0000_t75" style="width:76.5pt;height:49.5pt" o:ole="">
                  <v:imagedata r:id="rId13" o:title=""/>
                </v:shape>
                <o:OLEObject Type="Embed" ProgID="AcroExch.Document.DC" ShapeID="_x0000_i1026" DrawAspect="Icon" ObjectID="_1648897475" r:id="rId14"/>
              </w:object>
            </w:r>
          </w:p>
          <w:p w14:paraId="5B89DCEE" w14:textId="77777777" w:rsidR="005B7159" w:rsidRPr="006E02BF" w:rsidRDefault="005B7159" w:rsidP="00E07D05">
            <w:pPr>
              <w:spacing w:line="276" w:lineRule="auto"/>
              <w:rPr>
                <w:rFonts w:cstheme="minorHAnsi"/>
                <w:b/>
                <w:bCs/>
              </w:rPr>
            </w:pPr>
          </w:p>
          <w:p w14:paraId="659F9A99" w14:textId="77777777" w:rsidR="005B7159" w:rsidRPr="006E02BF" w:rsidRDefault="005B7159" w:rsidP="005B7159">
            <w:pPr>
              <w:spacing w:line="276" w:lineRule="auto"/>
              <w:rPr>
                <w:rFonts w:cstheme="minorHAnsi"/>
                <w:b/>
              </w:rPr>
            </w:pPr>
            <w:r w:rsidRPr="006E02BF">
              <w:rPr>
                <w:rFonts w:cstheme="minorHAnsi"/>
                <w:b/>
              </w:rPr>
              <w:t>Note</w:t>
            </w:r>
          </w:p>
          <w:p w14:paraId="4B6F65EB" w14:textId="2EA4FC3D" w:rsidR="005B7159" w:rsidRPr="006E02BF" w:rsidRDefault="007856E5" w:rsidP="00E07D05">
            <w:pPr>
              <w:spacing w:line="276" w:lineRule="auto"/>
              <w:rPr>
                <w:rFonts w:cstheme="minorHAnsi"/>
                <w:b/>
                <w:bCs/>
              </w:rPr>
            </w:pPr>
            <w:r>
              <w:rPr>
                <w:rFonts w:cstheme="minorHAnsi"/>
              </w:rPr>
              <w:t>When joining, i</w:t>
            </w:r>
            <w:r w:rsidR="005B7159" w:rsidRPr="006E02BF">
              <w:rPr>
                <w:rFonts w:cstheme="minorHAnsi"/>
              </w:rPr>
              <w:t>n</w:t>
            </w:r>
            <w:r>
              <w:rPr>
                <w:rFonts w:cstheme="minorHAnsi"/>
              </w:rPr>
              <w:t xml:space="preserve"> the</w:t>
            </w:r>
            <w:r w:rsidR="005B7159" w:rsidRPr="006E02BF">
              <w:rPr>
                <w:rFonts w:cstheme="minorHAnsi"/>
              </w:rPr>
              <w:t xml:space="preserve"> “your name” field please include </w:t>
            </w:r>
            <w:r w:rsidR="005B7159" w:rsidRPr="006E02BF">
              <w:rPr>
                <w:rFonts w:cstheme="minorHAnsi"/>
                <w:b/>
              </w:rPr>
              <w:t>Your Name</w:t>
            </w:r>
            <w:r w:rsidR="005B7159" w:rsidRPr="006E02BF">
              <w:rPr>
                <w:rFonts w:cstheme="minorHAnsi"/>
              </w:rPr>
              <w:t xml:space="preserve">, </w:t>
            </w:r>
            <w:r w:rsidR="005B7159" w:rsidRPr="006E02BF">
              <w:rPr>
                <w:rFonts w:cstheme="minorHAnsi"/>
                <w:b/>
                <w:bCs/>
              </w:rPr>
              <w:t>Your</w:t>
            </w:r>
            <w:r w:rsidR="005B7159" w:rsidRPr="006E02BF">
              <w:rPr>
                <w:rFonts w:cstheme="minorHAnsi"/>
                <w:b/>
              </w:rPr>
              <w:t xml:space="preserve"> role</w:t>
            </w:r>
            <w:r w:rsidR="005B7159" w:rsidRPr="006E02BF">
              <w:rPr>
                <w:rFonts w:cstheme="minorHAnsi"/>
              </w:rPr>
              <w:t xml:space="preserve"> and </w:t>
            </w:r>
            <w:r w:rsidR="005B7159" w:rsidRPr="006E02BF">
              <w:rPr>
                <w:rFonts w:cstheme="minorHAnsi"/>
                <w:b/>
              </w:rPr>
              <w:t>Client Surname</w:t>
            </w:r>
            <w:r w:rsidR="005B7159" w:rsidRPr="006E02BF">
              <w:rPr>
                <w:rFonts w:cstheme="minorHAnsi"/>
              </w:rPr>
              <w:t xml:space="preserve"> in the box. e.g.  </w:t>
            </w:r>
            <w:r w:rsidR="005B7159" w:rsidRPr="006E02BF">
              <w:rPr>
                <w:rFonts w:cstheme="minorHAnsi"/>
                <w:b/>
              </w:rPr>
              <w:t xml:space="preserve">Mrs Alfie, Solicitor - Joe </w:t>
            </w:r>
            <w:r w:rsidR="005B7159" w:rsidRPr="006E02BF">
              <w:rPr>
                <w:rFonts w:cstheme="minorHAnsi"/>
                <w:b/>
                <w:bCs/>
              </w:rPr>
              <w:t xml:space="preserve">Bloggs </w:t>
            </w:r>
          </w:p>
        </w:tc>
      </w:tr>
      <w:tr w:rsidR="006E02BF" w:rsidRPr="006E02BF" w14:paraId="7BCBE78F" w14:textId="77777777" w:rsidTr="00184BE8">
        <w:tc>
          <w:tcPr>
            <w:tcW w:w="480" w:type="dxa"/>
            <w:tcMar>
              <w:top w:w="113" w:type="dxa"/>
              <w:bottom w:w="113" w:type="dxa"/>
            </w:tcMar>
          </w:tcPr>
          <w:p w14:paraId="2B7FA56D" w14:textId="1C684155" w:rsidR="00E07D05" w:rsidRPr="006E02BF" w:rsidRDefault="005B7159" w:rsidP="00E07D05">
            <w:pPr>
              <w:rPr>
                <w:rFonts w:eastAsiaTheme="minorEastAsia" w:cstheme="minorHAnsi"/>
              </w:rPr>
            </w:pPr>
            <w:r w:rsidRPr="006E02BF">
              <w:rPr>
                <w:rFonts w:eastAsiaTheme="minorEastAsia" w:cstheme="minorHAnsi"/>
              </w:rPr>
              <w:lastRenderedPageBreak/>
              <w:t>3</w:t>
            </w:r>
          </w:p>
        </w:tc>
        <w:tc>
          <w:tcPr>
            <w:tcW w:w="3246" w:type="dxa"/>
            <w:tcMar>
              <w:top w:w="113" w:type="dxa"/>
              <w:bottom w:w="113" w:type="dxa"/>
            </w:tcMar>
          </w:tcPr>
          <w:p w14:paraId="732DE515" w14:textId="77777777" w:rsidR="00E07D05" w:rsidRPr="006E02BF" w:rsidRDefault="00E07D05" w:rsidP="00E07D05">
            <w:pPr>
              <w:spacing w:line="276" w:lineRule="auto"/>
              <w:rPr>
                <w:rFonts w:cstheme="minorHAnsi"/>
              </w:rPr>
            </w:pPr>
            <w:r w:rsidRPr="006E02BF">
              <w:rPr>
                <w:rFonts w:cstheme="minorHAnsi"/>
              </w:rPr>
              <w:t xml:space="preserve">Joining using </w:t>
            </w:r>
            <w:proofErr w:type="spellStart"/>
            <w:r w:rsidRPr="006E02BF">
              <w:rPr>
                <w:rFonts w:cstheme="minorHAnsi"/>
                <w:b/>
                <w:i/>
              </w:rPr>
              <w:t>Pexip</w:t>
            </w:r>
            <w:proofErr w:type="spellEnd"/>
            <w:r w:rsidRPr="006E02BF">
              <w:rPr>
                <w:rFonts w:cstheme="minorHAnsi"/>
                <w:b/>
                <w:i/>
              </w:rPr>
              <w:t xml:space="preserve"> Infinity Connect app</w:t>
            </w:r>
            <w:r w:rsidRPr="006E02BF">
              <w:rPr>
                <w:rFonts w:cstheme="minorHAnsi"/>
              </w:rPr>
              <w:t xml:space="preserve"> for </w:t>
            </w:r>
          </w:p>
          <w:p w14:paraId="42BA4BE4" w14:textId="77777777" w:rsidR="00E07D05" w:rsidRPr="006E02BF" w:rsidRDefault="00E07D05" w:rsidP="00E07D05">
            <w:pPr>
              <w:spacing w:line="276" w:lineRule="auto"/>
              <w:rPr>
                <w:rFonts w:cstheme="minorHAnsi"/>
              </w:rPr>
            </w:pPr>
            <w:r w:rsidRPr="006E02BF">
              <w:rPr>
                <w:rFonts w:cstheme="minorHAnsi"/>
              </w:rPr>
              <w:t>Smartphone &amp; Tablet connection.</w:t>
            </w:r>
          </w:p>
          <w:p w14:paraId="7FFE4E01" w14:textId="77777777" w:rsidR="00E07D05" w:rsidRPr="006E02BF" w:rsidRDefault="00E07D05" w:rsidP="00E07D05">
            <w:pPr>
              <w:spacing w:line="276" w:lineRule="auto"/>
              <w:rPr>
                <w:rFonts w:cstheme="minorHAnsi"/>
              </w:rPr>
            </w:pPr>
          </w:p>
          <w:p w14:paraId="5A0376F2" w14:textId="77777777" w:rsidR="00E07D05" w:rsidRPr="006E02BF" w:rsidRDefault="00E07D05" w:rsidP="00E07D05">
            <w:pPr>
              <w:spacing w:line="276" w:lineRule="auto"/>
              <w:rPr>
                <w:rFonts w:cstheme="minorHAnsi"/>
              </w:rPr>
            </w:pPr>
            <w:r w:rsidRPr="006E02BF">
              <w:rPr>
                <w:rFonts w:cstheme="minorHAnsi"/>
              </w:rPr>
              <w:t xml:space="preserve">Any participant using the connect app e.g. </w:t>
            </w:r>
          </w:p>
          <w:p w14:paraId="51F7020C" w14:textId="77777777" w:rsidR="00E07D05" w:rsidRPr="006E02BF" w:rsidRDefault="00E07D05" w:rsidP="00EF0ACB">
            <w:pPr>
              <w:pStyle w:val="ListParagraph"/>
              <w:numPr>
                <w:ilvl w:val="0"/>
                <w:numId w:val="2"/>
              </w:numPr>
              <w:spacing w:line="276" w:lineRule="auto"/>
              <w:rPr>
                <w:rFonts w:cstheme="minorHAnsi"/>
              </w:rPr>
            </w:pPr>
            <w:r w:rsidRPr="006E02BF">
              <w:rPr>
                <w:rFonts w:cstheme="minorHAnsi"/>
              </w:rPr>
              <w:t>CPS Prosecutor</w:t>
            </w:r>
          </w:p>
          <w:p w14:paraId="0C1661ED" w14:textId="77777777" w:rsidR="00E07D05" w:rsidRPr="006E02BF" w:rsidRDefault="00E07D05" w:rsidP="00EF0ACB">
            <w:pPr>
              <w:pStyle w:val="ListParagraph"/>
              <w:numPr>
                <w:ilvl w:val="0"/>
                <w:numId w:val="2"/>
              </w:numPr>
              <w:spacing w:line="276" w:lineRule="auto"/>
              <w:rPr>
                <w:rFonts w:cstheme="minorHAnsi"/>
              </w:rPr>
            </w:pPr>
            <w:r w:rsidRPr="006E02BF">
              <w:rPr>
                <w:rFonts w:cstheme="minorHAnsi"/>
              </w:rPr>
              <w:t>Solicitors</w:t>
            </w:r>
          </w:p>
          <w:p w14:paraId="51B77339" w14:textId="77777777" w:rsidR="00E07D05" w:rsidRPr="006E02BF" w:rsidRDefault="00E07D05" w:rsidP="00EF0ACB">
            <w:pPr>
              <w:pStyle w:val="ListParagraph"/>
              <w:numPr>
                <w:ilvl w:val="0"/>
                <w:numId w:val="2"/>
              </w:numPr>
              <w:spacing w:line="276" w:lineRule="auto"/>
              <w:rPr>
                <w:rFonts w:cstheme="minorHAnsi"/>
              </w:rPr>
            </w:pPr>
            <w:r w:rsidRPr="006E02BF">
              <w:rPr>
                <w:rFonts w:cstheme="minorHAnsi"/>
              </w:rPr>
              <w:t>Interpreter</w:t>
            </w:r>
          </w:p>
          <w:p w14:paraId="05CC3F68" w14:textId="77777777" w:rsidR="00E07D05" w:rsidRPr="006E02BF" w:rsidRDefault="00E07D05" w:rsidP="00EF0ACB">
            <w:pPr>
              <w:pStyle w:val="ListParagraph"/>
              <w:numPr>
                <w:ilvl w:val="0"/>
                <w:numId w:val="2"/>
              </w:numPr>
              <w:spacing w:line="276" w:lineRule="auto"/>
              <w:rPr>
                <w:rFonts w:cstheme="minorHAnsi"/>
              </w:rPr>
            </w:pPr>
            <w:r w:rsidRPr="006E02BF">
              <w:rPr>
                <w:rFonts w:cstheme="minorHAnsi"/>
              </w:rPr>
              <w:t>Probation</w:t>
            </w:r>
          </w:p>
          <w:p w14:paraId="5AFA03DA" w14:textId="32AB20CD" w:rsidR="00E07D05" w:rsidRPr="006E02BF" w:rsidRDefault="00E07D05" w:rsidP="00EF0ACB">
            <w:pPr>
              <w:pStyle w:val="ListParagraph"/>
              <w:numPr>
                <w:ilvl w:val="0"/>
                <w:numId w:val="2"/>
              </w:numPr>
              <w:spacing w:line="276" w:lineRule="auto"/>
              <w:rPr>
                <w:rFonts w:cstheme="minorHAnsi"/>
              </w:rPr>
            </w:pPr>
            <w:r w:rsidRPr="006E02BF">
              <w:rPr>
                <w:rFonts w:cstheme="minorHAnsi"/>
              </w:rPr>
              <w:t>YOT</w:t>
            </w:r>
          </w:p>
        </w:tc>
        <w:tc>
          <w:tcPr>
            <w:tcW w:w="6901" w:type="dxa"/>
            <w:tcMar>
              <w:top w:w="113" w:type="dxa"/>
              <w:bottom w:w="113" w:type="dxa"/>
            </w:tcMar>
          </w:tcPr>
          <w:p w14:paraId="53927B11" w14:textId="77777777" w:rsidR="00E07D05" w:rsidRPr="006E02BF" w:rsidRDefault="00E07D05" w:rsidP="00E07D05">
            <w:pPr>
              <w:spacing w:line="276" w:lineRule="auto"/>
              <w:rPr>
                <w:rFonts w:cstheme="minorHAnsi"/>
              </w:rPr>
            </w:pPr>
            <w:r w:rsidRPr="006E02BF">
              <w:rPr>
                <w:rFonts w:cstheme="minorHAnsi"/>
              </w:rPr>
              <w:t>Follow attached instructions, we recommend you print this off</w:t>
            </w:r>
          </w:p>
          <w:p w14:paraId="358820DB" w14:textId="7818661B" w:rsidR="00E07D05" w:rsidRPr="006E02BF" w:rsidRDefault="002004DF" w:rsidP="00E07D05">
            <w:pPr>
              <w:spacing w:line="276" w:lineRule="auto"/>
              <w:rPr>
                <w:rFonts w:cstheme="minorHAnsi"/>
                <w:b/>
              </w:rPr>
            </w:pPr>
            <w:r>
              <w:rPr>
                <w:rFonts w:cstheme="minorHAnsi"/>
                <w:b/>
              </w:rPr>
              <w:object w:dxaOrig="1533" w:dyaOrig="990" w14:anchorId="5B120927">
                <v:shape id="_x0000_i1027" type="#_x0000_t75" style="width:76.5pt;height:49.5pt" o:ole="">
                  <v:imagedata r:id="rId15" o:title=""/>
                </v:shape>
                <o:OLEObject Type="Embed" ProgID="AcroExch.Document.DC" ShapeID="_x0000_i1027" DrawAspect="Icon" ObjectID="_1648897476" r:id="rId16"/>
              </w:object>
            </w:r>
          </w:p>
          <w:p w14:paraId="426137B1" w14:textId="77777777" w:rsidR="00E07D05" w:rsidRPr="006E02BF" w:rsidRDefault="00E07D05" w:rsidP="00E07D05">
            <w:pPr>
              <w:spacing w:line="276" w:lineRule="auto"/>
              <w:rPr>
                <w:rFonts w:cstheme="minorHAnsi"/>
              </w:rPr>
            </w:pPr>
          </w:p>
          <w:p w14:paraId="26A25BBE" w14:textId="77777777" w:rsidR="00E07D05" w:rsidRPr="006E02BF" w:rsidRDefault="00E07D05" w:rsidP="00E07D05">
            <w:pPr>
              <w:spacing w:line="276" w:lineRule="auto"/>
              <w:rPr>
                <w:rFonts w:cstheme="minorHAnsi"/>
                <w:b/>
              </w:rPr>
            </w:pPr>
            <w:r w:rsidRPr="006E02BF">
              <w:rPr>
                <w:rFonts w:cstheme="minorHAnsi"/>
                <w:b/>
              </w:rPr>
              <w:t>Note</w:t>
            </w:r>
          </w:p>
          <w:p w14:paraId="44729BB2" w14:textId="70815A46" w:rsidR="00E07D05" w:rsidRPr="006E02BF" w:rsidRDefault="007856E5" w:rsidP="00E07D05">
            <w:pPr>
              <w:spacing w:line="276" w:lineRule="auto"/>
              <w:rPr>
                <w:rFonts w:cstheme="minorHAnsi"/>
              </w:rPr>
            </w:pPr>
            <w:r>
              <w:rPr>
                <w:rFonts w:cstheme="minorHAnsi"/>
              </w:rPr>
              <w:t>When joining, i</w:t>
            </w:r>
            <w:r w:rsidR="00F64E5E" w:rsidRPr="006E02BF">
              <w:rPr>
                <w:rFonts w:cstheme="minorHAnsi"/>
              </w:rPr>
              <w:t>n</w:t>
            </w:r>
            <w:r>
              <w:rPr>
                <w:rFonts w:cstheme="minorHAnsi"/>
              </w:rPr>
              <w:t xml:space="preserve"> the</w:t>
            </w:r>
            <w:r w:rsidR="00F64E5E" w:rsidRPr="006E02BF">
              <w:rPr>
                <w:rFonts w:cstheme="minorHAnsi"/>
              </w:rPr>
              <w:t xml:space="preserve"> “your name” field please include </w:t>
            </w:r>
            <w:r w:rsidR="00F64E5E" w:rsidRPr="006E02BF">
              <w:rPr>
                <w:rFonts w:cstheme="minorHAnsi"/>
                <w:b/>
              </w:rPr>
              <w:t>Your Name</w:t>
            </w:r>
            <w:r w:rsidR="00F64E5E" w:rsidRPr="006E02BF">
              <w:rPr>
                <w:rFonts w:cstheme="minorHAnsi"/>
              </w:rPr>
              <w:t xml:space="preserve">, </w:t>
            </w:r>
            <w:r w:rsidR="00F64E5E" w:rsidRPr="006E02BF">
              <w:rPr>
                <w:rFonts w:cstheme="minorHAnsi"/>
                <w:b/>
                <w:bCs/>
              </w:rPr>
              <w:t>Your</w:t>
            </w:r>
            <w:r w:rsidR="00F64E5E" w:rsidRPr="006E02BF">
              <w:rPr>
                <w:rFonts w:cstheme="minorHAnsi"/>
                <w:b/>
              </w:rPr>
              <w:t xml:space="preserve"> role</w:t>
            </w:r>
            <w:r w:rsidR="00F64E5E" w:rsidRPr="006E02BF">
              <w:rPr>
                <w:rFonts w:cstheme="minorHAnsi"/>
              </w:rPr>
              <w:t xml:space="preserve"> and </w:t>
            </w:r>
            <w:r w:rsidR="00F64E5E" w:rsidRPr="006E02BF">
              <w:rPr>
                <w:rFonts w:cstheme="minorHAnsi"/>
                <w:b/>
              </w:rPr>
              <w:t>Client Surname</w:t>
            </w:r>
            <w:r w:rsidR="00F64E5E" w:rsidRPr="006E02BF">
              <w:rPr>
                <w:rFonts w:cstheme="minorHAnsi"/>
              </w:rPr>
              <w:t xml:space="preserve"> in the box. e.g.  </w:t>
            </w:r>
            <w:r w:rsidR="00F64E5E" w:rsidRPr="006E02BF">
              <w:rPr>
                <w:rFonts w:cstheme="minorHAnsi"/>
                <w:b/>
              </w:rPr>
              <w:t xml:space="preserve">Mrs Alfie, Solicitor - Joe </w:t>
            </w:r>
            <w:r w:rsidR="00F64E5E" w:rsidRPr="006E02BF">
              <w:rPr>
                <w:rFonts w:cstheme="minorHAnsi"/>
                <w:b/>
                <w:bCs/>
              </w:rPr>
              <w:t xml:space="preserve">Bloggs </w:t>
            </w:r>
          </w:p>
        </w:tc>
      </w:tr>
      <w:tr w:rsidR="006E02BF" w:rsidRPr="006E02BF" w14:paraId="787AF489" w14:textId="77777777" w:rsidTr="00184BE8">
        <w:tc>
          <w:tcPr>
            <w:tcW w:w="480" w:type="dxa"/>
            <w:tcMar>
              <w:top w:w="113" w:type="dxa"/>
              <w:bottom w:w="113" w:type="dxa"/>
            </w:tcMar>
          </w:tcPr>
          <w:p w14:paraId="0A44E28D" w14:textId="311E4EC6" w:rsidR="00B7008B" w:rsidRPr="006E02BF" w:rsidRDefault="005B7159" w:rsidP="00B7008B">
            <w:pPr>
              <w:rPr>
                <w:rFonts w:eastAsiaTheme="minorEastAsia" w:cstheme="minorHAnsi"/>
              </w:rPr>
            </w:pPr>
            <w:r w:rsidRPr="006E02BF">
              <w:rPr>
                <w:rFonts w:eastAsiaTheme="minorEastAsia" w:cstheme="minorHAnsi"/>
              </w:rPr>
              <w:t>4</w:t>
            </w:r>
          </w:p>
        </w:tc>
        <w:tc>
          <w:tcPr>
            <w:tcW w:w="3246" w:type="dxa"/>
            <w:tcMar>
              <w:top w:w="113" w:type="dxa"/>
              <w:bottom w:w="113" w:type="dxa"/>
            </w:tcMar>
          </w:tcPr>
          <w:p w14:paraId="5A4C6245" w14:textId="77777777" w:rsidR="00B7008B" w:rsidRPr="006E02BF" w:rsidRDefault="00B7008B" w:rsidP="00B7008B">
            <w:pPr>
              <w:spacing w:line="276" w:lineRule="auto"/>
              <w:rPr>
                <w:rFonts w:cstheme="minorHAnsi"/>
              </w:rPr>
            </w:pPr>
            <w:r w:rsidRPr="006E02BF">
              <w:rPr>
                <w:rFonts w:cstheme="minorHAnsi"/>
              </w:rPr>
              <w:t xml:space="preserve">Joining via </w:t>
            </w:r>
            <w:r w:rsidRPr="006E02BF">
              <w:rPr>
                <w:rFonts w:cstheme="minorHAnsi"/>
                <w:b/>
              </w:rPr>
              <w:t>Justice Video Service (JVS)</w:t>
            </w:r>
          </w:p>
          <w:p w14:paraId="3F62D984" w14:textId="77777777" w:rsidR="00B7008B" w:rsidRPr="006E02BF" w:rsidRDefault="00B7008B" w:rsidP="00B7008B">
            <w:pPr>
              <w:spacing w:line="276" w:lineRule="auto"/>
              <w:rPr>
                <w:rFonts w:cstheme="minorHAnsi"/>
              </w:rPr>
            </w:pPr>
            <w:r w:rsidRPr="006E02BF">
              <w:rPr>
                <w:rFonts w:cstheme="minorHAnsi"/>
              </w:rPr>
              <w:t xml:space="preserve">Any participant that is using a JVS endpoint e.g. </w:t>
            </w:r>
          </w:p>
          <w:p w14:paraId="4E3F7EBC" w14:textId="77777777" w:rsidR="00B7008B" w:rsidRPr="006E02BF" w:rsidRDefault="00B7008B" w:rsidP="00EF0ACB">
            <w:pPr>
              <w:pStyle w:val="ListParagraph"/>
              <w:numPr>
                <w:ilvl w:val="0"/>
                <w:numId w:val="4"/>
              </w:numPr>
              <w:spacing w:line="276" w:lineRule="auto"/>
              <w:rPr>
                <w:rFonts w:cstheme="minorHAnsi"/>
              </w:rPr>
            </w:pPr>
            <w:r w:rsidRPr="006E02BF">
              <w:rPr>
                <w:rFonts w:cstheme="minorHAnsi"/>
              </w:rPr>
              <w:t>Police Custody</w:t>
            </w:r>
          </w:p>
          <w:p w14:paraId="74EDCDB5" w14:textId="77777777" w:rsidR="00B7008B" w:rsidRPr="006E02BF" w:rsidRDefault="00B7008B" w:rsidP="00EF0ACB">
            <w:pPr>
              <w:pStyle w:val="ListParagraph"/>
              <w:numPr>
                <w:ilvl w:val="0"/>
                <w:numId w:val="4"/>
              </w:numPr>
              <w:spacing w:line="276" w:lineRule="auto"/>
              <w:rPr>
                <w:rFonts w:cstheme="minorHAnsi"/>
              </w:rPr>
            </w:pPr>
            <w:r w:rsidRPr="006E02BF">
              <w:rPr>
                <w:rFonts w:cstheme="minorHAnsi"/>
              </w:rPr>
              <w:t>The Courtroom</w:t>
            </w:r>
          </w:p>
          <w:p w14:paraId="0FB3EA81" w14:textId="77777777" w:rsidR="00B7008B" w:rsidRPr="006E02BF" w:rsidRDefault="00B7008B" w:rsidP="005B7159">
            <w:pPr>
              <w:spacing w:line="276" w:lineRule="auto"/>
              <w:rPr>
                <w:rFonts w:cstheme="minorHAnsi"/>
              </w:rPr>
            </w:pPr>
          </w:p>
        </w:tc>
        <w:tc>
          <w:tcPr>
            <w:tcW w:w="6901" w:type="dxa"/>
            <w:tcMar>
              <w:top w:w="113" w:type="dxa"/>
              <w:bottom w:w="113" w:type="dxa"/>
            </w:tcMar>
          </w:tcPr>
          <w:p w14:paraId="5E6C0246" w14:textId="77777777" w:rsidR="00B7008B" w:rsidRPr="006E02BF" w:rsidRDefault="00B7008B" w:rsidP="00B7008B">
            <w:pPr>
              <w:spacing w:line="276" w:lineRule="auto"/>
              <w:rPr>
                <w:rFonts w:cstheme="minorHAnsi"/>
              </w:rPr>
            </w:pPr>
            <w:r w:rsidRPr="006E02BF">
              <w:rPr>
                <w:rFonts w:cstheme="minorHAnsi"/>
              </w:rPr>
              <w:t>Follow attached instructions, we recommend you print this off</w:t>
            </w:r>
          </w:p>
          <w:p w14:paraId="70A02B91" w14:textId="74948C12" w:rsidR="00B7008B" w:rsidRPr="006E02BF" w:rsidRDefault="002004DF" w:rsidP="00B7008B">
            <w:pPr>
              <w:spacing w:line="276" w:lineRule="auto"/>
              <w:rPr>
                <w:rFonts w:cstheme="minorHAnsi"/>
              </w:rPr>
            </w:pPr>
            <w:r>
              <w:rPr>
                <w:rFonts w:cstheme="minorHAnsi"/>
              </w:rPr>
              <w:object w:dxaOrig="1533" w:dyaOrig="990" w14:anchorId="01CE8E5F">
                <v:shape id="_x0000_i1028" type="#_x0000_t75" style="width:76.5pt;height:49.5pt" o:ole="">
                  <v:imagedata r:id="rId17" o:title=""/>
                </v:shape>
                <o:OLEObject Type="Embed" ProgID="AcroExch.Document.DC" ShapeID="_x0000_i1028" DrawAspect="Icon" ObjectID="_1648897477" r:id="rId18"/>
              </w:object>
            </w:r>
          </w:p>
          <w:p w14:paraId="4BB44858" w14:textId="77777777" w:rsidR="00B7008B" w:rsidRPr="006E02BF" w:rsidRDefault="00B7008B" w:rsidP="00B7008B">
            <w:pPr>
              <w:spacing w:line="276" w:lineRule="auto"/>
              <w:rPr>
                <w:rFonts w:cstheme="minorHAnsi"/>
                <w:b/>
              </w:rPr>
            </w:pPr>
          </w:p>
          <w:p w14:paraId="5E483CBF" w14:textId="77777777" w:rsidR="00B7008B" w:rsidRPr="006E02BF" w:rsidRDefault="00B7008B" w:rsidP="00B7008B">
            <w:pPr>
              <w:spacing w:line="276" w:lineRule="auto"/>
              <w:rPr>
                <w:rFonts w:cstheme="minorHAnsi"/>
                <w:b/>
              </w:rPr>
            </w:pPr>
            <w:r w:rsidRPr="006E02BF">
              <w:rPr>
                <w:rFonts w:cstheme="minorHAnsi"/>
                <w:b/>
              </w:rPr>
              <w:t>Note</w:t>
            </w:r>
          </w:p>
          <w:p w14:paraId="043821F2" w14:textId="1F8722C8" w:rsidR="00B7008B" w:rsidRPr="006E02BF" w:rsidRDefault="00B7008B" w:rsidP="00B7008B">
            <w:pPr>
              <w:spacing w:line="276" w:lineRule="auto"/>
              <w:rPr>
                <w:rFonts w:cstheme="minorHAnsi"/>
              </w:rPr>
            </w:pPr>
            <w:r w:rsidRPr="006E02BF">
              <w:rPr>
                <w:rFonts w:cstheme="minorHAnsi"/>
              </w:rPr>
              <w:t>W</w:t>
            </w:r>
            <w:r w:rsidR="007856E5">
              <w:rPr>
                <w:rFonts w:cstheme="minorHAnsi"/>
              </w:rPr>
              <w:t>e need to</w:t>
            </w:r>
            <w:r w:rsidRPr="006E02BF">
              <w:rPr>
                <w:rFonts w:cstheme="minorHAnsi"/>
              </w:rPr>
              <w:t xml:space="preserve"> restrict the number of JVS endpoints being used to only the Courtroom and Police Custody, we </w:t>
            </w:r>
            <w:r w:rsidR="007856E5">
              <w:rPr>
                <w:rFonts w:cstheme="minorHAnsi"/>
              </w:rPr>
              <w:t xml:space="preserve">are </w:t>
            </w:r>
            <w:r w:rsidRPr="006E02BF">
              <w:rPr>
                <w:rFonts w:cstheme="minorHAnsi"/>
              </w:rPr>
              <w:t>ask</w:t>
            </w:r>
            <w:r w:rsidR="007856E5">
              <w:rPr>
                <w:rFonts w:cstheme="minorHAnsi"/>
              </w:rPr>
              <w:t>ing</w:t>
            </w:r>
            <w:r w:rsidRPr="006E02BF">
              <w:rPr>
                <w:rFonts w:cstheme="minorHAnsi"/>
              </w:rPr>
              <w:t xml:space="preserve"> others to join in via their work or where approved, personal laptops via a web browser or using Skype.</w:t>
            </w:r>
          </w:p>
        </w:tc>
      </w:tr>
      <w:tr w:rsidR="006E02BF" w:rsidRPr="006E02BF" w14:paraId="74261BFD" w14:textId="77777777" w:rsidTr="00184BE8">
        <w:tc>
          <w:tcPr>
            <w:tcW w:w="480" w:type="dxa"/>
            <w:tcMar>
              <w:top w:w="113" w:type="dxa"/>
              <w:bottom w:w="113" w:type="dxa"/>
            </w:tcMar>
          </w:tcPr>
          <w:p w14:paraId="143449A5" w14:textId="406B6474" w:rsidR="00B7008B" w:rsidRPr="006E02BF" w:rsidRDefault="005B7159" w:rsidP="00B7008B">
            <w:pPr>
              <w:rPr>
                <w:rFonts w:eastAsiaTheme="minorEastAsia" w:cstheme="minorHAnsi"/>
              </w:rPr>
            </w:pPr>
            <w:r w:rsidRPr="006E02BF">
              <w:rPr>
                <w:rFonts w:eastAsiaTheme="minorEastAsia" w:cstheme="minorHAnsi"/>
              </w:rPr>
              <w:t>5</w:t>
            </w:r>
          </w:p>
        </w:tc>
        <w:tc>
          <w:tcPr>
            <w:tcW w:w="3246" w:type="dxa"/>
            <w:tcMar>
              <w:top w:w="113" w:type="dxa"/>
              <w:bottom w:w="113" w:type="dxa"/>
            </w:tcMar>
          </w:tcPr>
          <w:p w14:paraId="34FA09A5" w14:textId="106289A2" w:rsidR="00B7008B" w:rsidRPr="006E02BF" w:rsidRDefault="00B7008B" w:rsidP="00B7008B">
            <w:pPr>
              <w:spacing w:line="276" w:lineRule="auto"/>
              <w:rPr>
                <w:rFonts w:cstheme="minorHAnsi"/>
              </w:rPr>
            </w:pPr>
            <w:r w:rsidRPr="006E02BF">
              <w:rPr>
                <w:rFonts w:cstheme="minorHAnsi"/>
              </w:rPr>
              <w:t>Cloud Video Platform frequently asked questions</w:t>
            </w:r>
          </w:p>
        </w:tc>
        <w:tc>
          <w:tcPr>
            <w:tcW w:w="6901" w:type="dxa"/>
            <w:tcMar>
              <w:top w:w="113" w:type="dxa"/>
              <w:bottom w:w="113" w:type="dxa"/>
            </w:tcMar>
          </w:tcPr>
          <w:p w14:paraId="36FF3043" w14:textId="77777777" w:rsidR="00B7008B" w:rsidRPr="006E02BF" w:rsidRDefault="00B7008B" w:rsidP="00B7008B">
            <w:pPr>
              <w:spacing w:line="276" w:lineRule="auto"/>
              <w:rPr>
                <w:rFonts w:cstheme="minorHAnsi"/>
              </w:rPr>
            </w:pPr>
            <w:r w:rsidRPr="006E02BF">
              <w:rPr>
                <w:rFonts w:cstheme="minorHAnsi"/>
              </w:rPr>
              <w:t>See attached instructions</w:t>
            </w:r>
          </w:p>
          <w:p w14:paraId="7750DC73" w14:textId="1DB92933" w:rsidR="00B7008B" w:rsidRPr="006E02BF" w:rsidRDefault="002004DF" w:rsidP="00B7008B">
            <w:pPr>
              <w:rPr>
                <w:rFonts w:cstheme="minorHAnsi"/>
              </w:rPr>
            </w:pPr>
            <w:r>
              <w:rPr>
                <w:rFonts w:cstheme="minorHAnsi"/>
                <w:noProof/>
              </w:rPr>
              <w:object w:dxaOrig="1533" w:dyaOrig="990" w14:anchorId="636E51FB">
                <v:shape id="_x0000_i1029" type="#_x0000_t75" style="width:76.5pt;height:49.5pt" o:ole="">
                  <v:imagedata r:id="rId19" o:title=""/>
                </v:shape>
                <o:OLEObject Type="Embed" ProgID="AcroExch.Document.DC" ShapeID="_x0000_i1029" DrawAspect="Icon" ObjectID="_1648897478" r:id="rId20"/>
              </w:object>
            </w:r>
          </w:p>
        </w:tc>
      </w:tr>
    </w:tbl>
    <w:p w14:paraId="348D9B6B" w14:textId="6B1672AD" w:rsidR="00E07D05" w:rsidRPr="006E02BF" w:rsidRDefault="00E07D05" w:rsidP="007775D3">
      <w:pPr>
        <w:ind w:left="-709" w:right="-897"/>
        <w:rPr>
          <w:rFonts w:cstheme="minorHAnsi"/>
          <w:b/>
        </w:rPr>
      </w:pPr>
    </w:p>
    <w:p w14:paraId="573A3555" w14:textId="0DF63C0B" w:rsidR="005B7159" w:rsidRPr="006E02BF" w:rsidRDefault="005B7159" w:rsidP="007775D3">
      <w:pPr>
        <w:ind w:left="-709" w:right="-897"/>
        <w:rPr>
          <w:rFonts w:cstheme="minorHAnsi"/>
          <w:b/>
        </w:rPr>
      </w:pPr>
    </w:p>
    <w:p w14:paraId="3A6A1956" w14:textId="3084F1AA" w:rsidR="005B7159" w:rsidRDefault="005B7159" w:rsidP="007775D3">
      <w:pPr>
        <w:ind w:left="-709" w:right="-897"/>
        <w:rPr>
          <w:rFonts w:cstheme="minorHAnsi"/>
          <w:b/>
        </w:rPr>
      </w:pPr>
    </w:p>
    <w:p w14:paraId="7737DD26" w14:textId="2B692B92" w:rsidR="007856E5" w:rsidRDefault="007856E5" w:rsidP="007775D3">
      <w:pPr>
        <w:ind w:left="-709" w:right="-897"/>
        <w:rPr>
          <w:rFonts w:cstheme="minorHAnsi"/>
          <w:b/>
        </w:rPr>
      </w:pPr>
    </w:p>
    <w:p w14:paraId="7CB95381" w14:textId="79ED000A" w:rsidR="007856E5" w:rsidRDefault="007856E5" w:rsidP="007775D3">
      <w:pPr>
        <w:ind w:left="-709" w:right="-897"/>
        <w:rPr>
          <w:rFonts w:cstheme="minorHAnsi"/>
          <w:b/>
        </w:rPr>
      </w:pPr>
    </w:p>
    <w:p w14:paraId="142775A6" w14:textId="3817819A" w:rsidR="007856E5" w:rsidRDefault="007856E5" w:rsidP="007775D3">
      <w:pPr>
        <w:ind w:left="-709" w:right="-897"/>
        <w:rPr>
          <w:rFonts w:cstheme="minorHAnsi"/>
          <w:b/>
        </w:rPr>
      </w:pPr>
    </w:p>
    <w:p w14:paraId="78D3CCF4" w14:textId="0C4AE3B6" w:rsidR="007856E5" w:rsidRDefault="007856E5" w:rsidP="007775D3">
      <w:pPr>
        <w:ind w:left="-709" w:right="-897"/>
        <w:rPr>
          <w:rFonts w:cstheme="minorHAnsi"/>
          <w:b/>
        </w:rPr>
      </w:pPr>
    </w:p>
    <w:p w14:paraId="300E758A" w14:textId="024BC83A" w:rsidR="007856E5" w:rsidRDefault="007856E5" w:rsidP="007775D3">
      <w:pPr>
        <w:ind w:left="-709" w:right="-897"/>
        <w:rPr>
          <w:rFonts w:cstheme="minorHAnsi"/>
          <w:b/>
        </w:rPr>
      </w:pPr>
    </w:p>
    <w:p w14:paraId="304CFCAA" w14:textId="62431DC8" w:rsidR="007856E5" w:rsidRDefault="007856E5" w:rsidP="007775D3">
      <w:pPr>
        <w:ind w:left="-709" w:right="-897"/>
        <w:rPr>
          <w:rFonts w:cstheme="minorHAnsi"/>
          <w:b/>
        </w:rPr>
      </w:pPr>
    </w:p>
    <w:p w14:paraId="11C2F557" w14:textId="0583B8AC" w:rsidR="00EA751C" w:rsidRPr="006E02BF" w:rsidRDefault="001C45E4" w:rsidP="007775D3">
      <w:pPr>
        <w:ind w:left="-709" w:right="-897"/>
        <w:rPr>
          <w:rFonts w:cstheme="minorHAnsi"/>
          <w:b/>
          <w:sz w:val="28"/>
          <w:szCs w:val="28"/>
        </w:rPr>
      </w:pPr>
      <w:r w:rsidRPr="006E02BF">
        <w:rPr>
          <w:rFonts w:cstheme="minorHAnsi"/>
          <w:b/>
          <w:sz w:val="28"/>
          <w:szCs w:val="28"/>
        </w:rPr>
        <w:lastRenderedPageBreak/>
        <w:t>Section 4 -</w:t>
      </w:r>
      <w:r w:rsidR="00E07D05" w:rsidRPr="006E02BF">
        <w:rPr>
          <w:rFonts w:cstheme="minorHAnsi"/>
          <w:b/>
          <w:sz w:val="28"/>
          <w:szCs w:val="28"/>
        </w:rPr>
        <w:t xml:space="preserve"> </w:t>
      </w:r>
      <w:r w:rsidR="00F64E5E" w:rsidRPr="006E02BF">
        <w:rPr>
          <w:rFonts w:cstheme="minorHAnsi"/>
          <w:b/>
          <w:sz w:val="28"/>
          <w:szCs w:val="28"/>
        </w:rPr>
        <w:t>S</w:t>
      </w:r>
      <w:r w:rsidR="00555005" w:rsidRPr="006E02BF">
        <w:rPr>
          <w:rFonts w:cstheme="minorHAnsi"/>
          <w:b/>
          <w:sz w:val="28"/>
          <w:szCs w:val="28"/>
        </w:rPr>
        <w:t>pecific i</w:t>
      </w:r>
      <w:r w:rsidR="00045768" w:rsidRPr="006E02BF">
        <w:rPr>
          <w:rFonts w:cstheme="minorHAnsi"/>
          <w:b/>
          <w:sz w:val="28"/>
          <w:szCs w:val="28"/>
        </w:rPr>
        <w:t>nstruction</w:t>
      </w:r>
      <w:r w:rsidR="0029539E" w:rsidRPr="006E02BF">
        <w:rPr>
          <w:rFonts w:cstheme="minorHAnsi"/>
          <w:b/>
          <w:sz w:val="28"/>
          <w:szCs w:val="28"/>
        </w:rPr>
        <w:t>s</w:t>
      </w:r>
      <w:r w:rsidR="00045768" w:rsidRPr="006E02BF">
        <w:rPr>
          <w:rFonts w:cstheme="minorHAnsi"/>
          <w:b/>
          <w:sz w:val="28"/>
          <w:szCs w:val="28"/>
        </w:rPr>
        <w:t xml:space="preserve"> for </w:t>
      </w:r>
      <w:r w:rsidR="00F86F8E" w:rsidRPr="006E02BF">
        <w:rPr>
          <w:rFonts w:cstheme="minorHAnsi"/>
          <w:b/>
          <w:sz w:val="28"/>
          <w:szCs w:val="28"/>
        </w:rPr>
        <w:t>Defence</w:t>
      </w:r>
      <w:r w:rsidR="0036570C" w:rsidRPr="006E02BF">
        <w:rPr>
          <w:rFonts w:cstheme="minorHAnsi"/>
          <w:b/>
          <w:sz w:val="28"/>
          <w:szCs w:val="28"/>
        </w:rPr>
        <w:t xml:space="preserve"> Advocate</w:t>
      </w:r>
      <w:r w:rsidR="00543EDB" w:rsidRPr="006E02BF">
        <w:rPr>
          <w:rFonts w:cstheme="minorHAnsi"/>
          <w:b/>
          <w:sz w:val="28"/>
          <w:szCs w:val="28"/>
        </w:rPr>
        <w:t>s</w:t>
      </w:r>
    </w:p>
    <w:tbl>
      <w:tblPr>
        <w:tblStyle w:val="TableGrid"/>
        <w:tblW w:w="10627" w:type="dxa"/>
        <w:tblInd w:w="-709" w:type="dxa"/>
        <w:tblLook w:val="04A0" w:firstRow="1" w:lastRow="0" w:firstColumn="1" w:lastColumn="0" w:noHBand="0" w:noVBand="1"/>
      </w:tblPr>
      <w:tblGrid>
        <w:gridCol w:w="480"/>
        <w:gridCol w:w="3246"/>
        <w:gridCol w:w="6901"/>
      </w:tblGrid>
      <w:tr w:rsidR="006E02BF" w:rsidRPr="006E02BF" w14:paraId="0F0A012F" w14:textId="77777777" w:rsidTr="001E0670">
        <w:trPr>
          <w:tblHeader/>
        </w:trPr>
        <w:tc>
          <w:tcPr>
            <w:tcW w:w="480" w:type="dxa"/>
            <w:shd w:val="clear" w:color="auto" w:fill="D9E2F3" w:themeFill="accent1" w:themeFillTint="33"/>
            <w:tcMar>
              <w:top w:w="113" w:type="dxa"/>
              <w:bottom w:w="113" w:type="dxa"/>
            </w:tcMar>
          </w:tcPr>
          <w:p w14:paraId="1443C302" w14:textId="77777777" w:rsidR="00F86F8E" w:rsidRPr="006E02BF" w:rsidRDefault="00F86F8E" w:rsidP="001E0670">
            <w:pPr>
              <w:ind w:right="-897"/>
              <w:rPr>
                <w:rFonts w:cstheme="minorHAnsi"/>
                <w:b/>
              </w:rPr>
            </w:pPr>
          </w:p>
          <w:p w14:paraId="069CDC87" w14:textId="77777777" w:rsidR="00F86F8E" w:rsidRPr="006E02BF" w:rsidRDefault="00F86F8E" w:rsidP="001E0670">
            <w:pPr>
              <w:ind w:right="-897"/>
              <w:rPr>
                <w:rFonts w:cstheme="minorHAnsi"/>
                <w:b/>
              </w:rPr>
            </w:pPr>
            <w:r w:rsidRPr="006E02BF">
              <w:rPr>
                <w:rFonts w:cstheme="minorHAnsi"/>
                <w:b/>
              </w:rPr>
              <w:t>No</w:t>
            </w:r>
          </w:p>
        </w:tc>
        <w:tc>
          <w:tcPr>
            <w:tcW w:w="3246" w:type="dxa"/>
            <w:shd w:val="clear" w:color="auto" w:fill="D9E2F3" w:themeFill="accent1" w:themeFillTint="33"/>
            <w:tcMar>
              <w:top w:w="113" w:type="dxa"/>
              <w:bottom w:w="113" w:type="dxa"/>
            </w:tcMar>
          </w:tcPr>
          <w:p w14:paraId="4AC4CE61" w14:textId="77777777" w:rsidR="00F86F8E" w:rsidRPr="006E02BF" w:rsidRDefault="00F86F8E" w:rsidP="001E0670">
            <w:pPr>
              <w:ind w:right="-897"/>
              <w:rPr>
                <w:rFonts w:cstheme="minorHAnsi"/>
                <w:b/>
              </w:rPr>
            </w:pPr>
          </w:p>
          <w:p w14:paraId="7B2E46F0" w14:textId="77777777" w:rsidR="00F86F8E" w:rsidRPr="006E02BF" w:rsidRDefault="00F86F8E" w:rsidP="001E0670">
            <w:pPr>
              <w:ind w:right="-897"/>
              <w:rPr>
                <w:rFonts w:cstheme="minorHAnsi"/>
                <w:b/>
              </w:rPr>
            </w:pPr>
            <w:r w:rsidRPr="006E02BF">
              <w:rPr>
                <w:rFonts w:cstheme="minorHAnsi"/>
                <w:b/>
              </w:rPr>
              <w:t>Topic Area</w:t>
            </w:r>
          </w:p>
          <w:p w14:paraId="39644E03" w14:textId="77777777" w:rsidR="00F86F8E" w:rsidRPr="006E02BF" w:rsidRDefault="00F86F8E" w:rsidP="001E0670">
            <w:pPr>
              <w:ind w:right="-897"/>
              <w:rPr>
                <w:rFonts w:cstheme="minorHAnsi"/>
                <w:b/>
              </w:rPr>
            </w:pPr>
          </w:p>
        </w:tc>
        <w:tc>
          <w:tcPr>
            <w:tcW w:w="6901" w:type="dxa"/>
            <w:shd w:val="clear" w:color="auto" w:fill="D9E2F3" w:themeFill="accent1" w:themeFillTint="33"/>
            <w:tcMar>
              <w:top w:w="113" w:type="dxa"/>
              <w:bottom w:w="113" w:type="dxa"/>
            </w:tcMar>
          </w:tcPr>
          <w:p w14:paraId="5811A76C" w14:textId="77777777" w:rsidR="00F86F8E" w:rsidRPr="006E02BF" w:rsidRDefault="00F86F8E" w:rsidP="001E0670">
            <w:pPr>
              <w:ind w:right="-897"/>
              <w:rPr>
                <w:rFonts w:cstheme="minorHAnsi"/>
                <w:b/>
              </w:rPr>
            </w:pPr>
          </w:p>
          <w:p w14:paraId="3850CE60" w14:textId="77777777" w:rsidR="00F86F8E" w:rsidRPr="006E02BF" w:rsidRDefault="00F86F8E" w:rsidP="001E0670">
            <w:pPr>
              <w:ind w:right="-897"/>
              <w:rPr>
                <w:rFonts w:cstheme="minorHAnsi"/>
                <w:b/>
              </w:rPr>
            </w:pPr>
            <w:r w:rsidRPr="006E02BF">
              <w:rPr>
                <w:rFonts w:cstheme="minorHAnsi"/>
                <w:b/>
              </w:rPr>
              <w:t>Instructions</w:t>
            </w:r>
          </w:p>
        </w:tc>
      </w:tr>
      <w:tr w:rsidR="006E02BF" w:rsidRPr="006E02BF" w14:paraId="40705AC1" w14:textId="77777777" w:rsidTr="001E0670">
        <w:tc>
          <w:tcPr>
            <w:tcW w:w="480" w:type="dxa"/>
            <w:tcMar>
              <w:top w:w="113" w:type="dxa"/>
              <w:bottom w:w="113" w:type="dxa"/>
            </w:tcMar>
          </w:tcPr>
          <w:p w14:paraId="0DDC266B" w14:textId="12E672B8" w:rsidR="001C45E4" w:rsidRPr="006E02BF" w:rsidRDefault="001C45E4" w:rsidP="001C45E4">
            <w:pPr>
              <w:rPr>
                <w:rFonts w:eastAsiaTheme="minorEastAsia" w:cstheme="minorHAnsi"/>
              </w:rPr>
            </w:pPr>
            <w:r w:rsidRPr="006E02BF">
              <w:rPr>
                <w:rFonts w:eastAsiaTheme="minorEastAsia" w:cstheme="minorHAnsi"/>
              </w:rPr>
              <w:t>1</w:t>
            </w:r>
          </w:p>
        </w:tc>
        <w:tc>
          <w:tcPr>
            <w:tcW w:w="3246" w:type="dxa"/>
            <w:tcMar>
              <w:top w:w="113" w:type="dxa"/>
              <w:bottom w:w="113" w:type="dxa"/>
            </w:tcMar>
          </w:tcPr>
          <w:p w14:paraId="51BA8F24" w14:textId="1FC90C06" w:rsidR="001C45E4" w:rsidRPr="006E02BF" w:rsidRDefault="0029539E" w:rsidP="001C45E4">
            <w:pPr>
              <w:rPr>
                <w:rFonts w:cstheme="minorHAnsi"/>
              </w:rPr>
            </w:pPr>
            <w:r w:rsidRPr="006E02BF">
              <w:rPr>
                <w:rFonts w:cstheme="minorHAnsi"/>
              </w:rPr>
              <w:t xml:space="preserve">Notification of </w:t>
            </w:r>
            <w:r w:rsidR="001C45E4" w:rsidRPr="006E02BF">
              <w:rPr>
                <w:rFonts w:cstheme="minorHAnsi"/>
              </w:rPr>
              <w:t>Defence Representation</w:t>
            </w:r>
          </w:p>
        </w:tc>
        <w:tc>
          <w:tcPr>
            <w:tcW w:w="6901" w:type="dxa"/>
            <w:tcMar>
              <w:top w:w="113" w:type="dxa"/>
              <w:bottom w:w="113" w:type="dxa"/>
            </w:tcMar>
          </w:tcPr>
          <w:p w14:paraId="68462619" w14:textId="77777777" w:rsidR="009302F4" w:rsidRPr="00B920C6" w:rsidRDefault="009302F4" w:rsidP="00EF0ACB">
            <w:pPr>
              <w:numPr>
                <w:ilvl w:val="0"/>
                <w:numId w:val="17"/>
              </w:numPr>
              <w:spacing w:line="276" w:lineRule="auto"/>
              <w:ind w:right="27"/>
              <w:contextualSpacing/>
              <w:rPr>
                <w:rFonts w:eastAsia="Times New Roman"/>
              </w:rPr>
            </w:pPr>
            <w:r w:rsidRPr="00B920C6">
              <w:rPr>
                <w:rFonts w:eastAsia="Times New Roman"/>
              </w:rPr>
              <w:t>We expect that the Defendant will have told the Police their solicitor’s details or if they don’t have a specific solicitor whether they wish to be represented by the court duty solicitor for the VRH</w:t>
            </w:r>
          </w:p>
          <w:p w14:paraId="66307801" w14:textId="77777777" w:rsidR="009302F4" w:rsidRPr="00B920C6" w:rsidRDefault="009302F4" w:rsidP="00EF0ACB">
            <w:pPr>
              <w:numPr>
                <w:ilvl w:val="0"/>
                <w:numId w:val="17"/>
              </w:numPr>
              <w:spacing w:line="276" w:lineRule="auto"/>
              <w:ind w:right="27"/>
              <w:contextualSpacing/>
              <w:rPr>
                <w:rFonts w:eastAsia="Times New Roman"/>
              </w:rPr>
            </w:pPr>
            <w:r w:rsidRPr="00B920C6">
              <w:rPr>
                <w:rFonts w:eastAsia="Times New Roman"/>
              </w:rPr>
              <w:t xml:space="preserve">We will be asking Police Custody to tell the Court the defendant’s Solicitor Firm’s details, or alternatively which defendants wish to see the court duty solicitor. </w:t>
            </w:r>
            <w:r w:rsidRPr="00B920C6">
              <w:rPr>
                <w:rFonts w:eastAsia="Times New Roman"/>
                <w:i/>
                <w:iCs/>
              </w:rPr>
              <w:t>This is a new process that we have had to introduce as we move to centralised ‘Open Courts’ where the staff will not be familiar with those solicitor firms.</w:t>
            </w:r>
            <w:r w:rsidRPr="00B920C6">
              <w:rPr>
                <w:rFonts w:eastAsia="Times New Roman"/>
              </w:rPr>
              <w:t xml:space="preserve"> </w:t>
            </w:r>
          </w:p>
          <w:p w14:paraId="6C789FEB" w14:textId="77777777" w:rsidR="009302F4" w:rsidRPr="00B920C6" w:rsidRDefault="009302F4" w:rsidP="00EF0ACB">
            <w:pPr>
              <w:numPr>
                <w:ilvl w:val="0"/>
                <w:numId w:val="17"/>
              </w:numPr>
              <w:spacing w:line="276" w:lineRule="auto"/>
              <w:ind w:right="27"/>
              <w:contextualSpacing/>
              <w:rPr>
                <w:rFonts w:eastAsia="Times New Roman"/>
              </w:rPr>
            </w:pPr>
            <w:r w:rsidRPr="00B920C6">
              <w:rPr>
                <w:rFonts w:eastAsia="Times New Roman"/>
              </w:rPr>
              <w:t xml:space="preserve">We expect Solicitors, including the allocated court duty solicitor, to email the court by 8am in the morning to provide the representative’s contact details.  </w:t>
            </w:r>
          </w:p>
          <w:p w14:paraId="7D1241B9" w14:textId="6A9BE73D" w:rsidR="001C45E4" w:rsidRPr="006E02BF" w:rsidRDefault="009302F4" w:rsidP="00EF0ACB">
            <w:pPr>
              <w:pStyle w:val="ListParagraph"/>
              <w:numPr>
                <w:ilvl w:val="0"/>
                <w:numId w:val="17"/>
              </w:numPr>
              <w:spacing w:line="276" w:lineRule="auto"/>
              <w:ind w:right="27"/>
              <w:rPr>
                <w:rFonts w:cstheme="minorHAnsi"/>
              </w:rPr>
            </w:pPr>
            <w:r w:rsidRPr="00B920C6">
              <w:rPr>
                <w:rFonts w:eastAsia="Times New Roman"/>
              </w:rPr>
              <w:t>HMCTS will provide generic email address for each court that Solicitors can email.</w:t>
            </w:r>
          </w:p>
        </w:tc>
      </w:tr>
      <w:tr w:rsidR="00920EFD" w:rsidRPr="006E02BF" w14:paraId="00E9A8A8" w14:textId="77777777" w:rsidTr="001E0670">
        <w:tc>
          <w:tcPr>
            <w:tcW w:w="480" w:type="dxa"/>
            <w:tcMar>
              <w:top w:w="113" w:type="dxa"/>
              <w:bottom w:w="113" w:type="dxa"/>
            </w:tcMar>
          </w:tcPr>
          <w:p w14:paraId="75A87B06" w14:textId="4A0F5FD6" w:rsidR="00920EFD" w:rsidRPr="006E02BF" w:rsidRDefault="00920EFD" w:rsidP="00920EFD">
            <w:pPr>
              <w:rPr>
                <w:rFonts w:eastAsiaTheme="minorEastAsia" w:cstheme="minorHAnsi"/>
              </w:rPr>
            </w:pPr>
            <w:r>
              <w:rPr>
                <w:rFonts w:eastAsiaTheme="minorEastAsia" w:cstheme="minorHAnsi"/>
              </w:rPr>
              <w:t>2</w:t>
            </w:r>
          </w:p>
        </w:tc>
        <w:tc>
          <w:tcPr>
            <w:tcW w:w="3246" w:type="dxa"/>
            <w:tcMar>
              <w:top w:w="113" w:type="dxa"/>
              <w:bottom w:w="113" w:type="dxa"/>
            </w:tcMar>
          </w:tcPr>
          <w:p w14:paraId="5BA10A96" w14:textId="77777777" w:rsidR="00920EFD" w:rsidRPr="00920EFD" w:rsidRDefault="00920EFD" w:rsidP="00920EFD">
            <w:pPr>
              <w:rPr>
                <w:rFonts w:eastAsiaTheme="minorEastAsia" w:cstheme="minorHAnsi"/>
              </w:rPr>
            </w:pPr>
            <w:r w:rsidRPr="00920EFD">
              <w:rPr>
                <w:rFonts w:eastAsiaTheme="minorEastAsia" w:cstheme="minorHAnsi"/>
              </w:rPr>
              <w:t>How will I know if the judge/magistrate approves use of the video and what are the expectations if they don’t?</w:t>
            </w:r>
          </w:p>
          <w:p w14:paraId="5B849C59" w14:textId="77777777" w:rsidR="00920EFD" w:rsidRPr="00920EFD" w:rsidRDefault="00920EFD" w:rsidP="00920EFD">
            <w:pPr>
              <w:rPr>
                <w:rFonts w:eastAsiaTheme="minorEastAsia" w:cstheme="minorHAnsi"/>
              </w:rPr>
            </w:pPr>
          </w:p>
        </w:tc>
        <w:tc>
          <w:tcPr>
            <w:tcW w:w="6901" w:type="dxa"/>
            <w:tcMar>
              <w:top w:w="113" w:type="dxa"/>
              <w:bottom w:w="113" w:type="dxa"/>
            </w:tcMar>
          </w:tcPr>
          <w:p w14:paraId="096EF640" w14:textId="4C1FF07D" w:rsidR="00920EFD" w:rsidRPr="00920EFD" w:rsidRDefault="00920EFD" w:rsidP="00EF0ACB">
            <w:pPr>
              <w:numPr>
                <w:ilvl w:val="0"/>
                <w:numId w:val="17"/>
              </w:numPr>
              <w:spacing w:line="276" w:lineRule="auto"/>
              <w:ind w:right="27"/>
              <w:contextualSpacing/>
              <w:rPr>
                <w:rFonts w:eastAsiaTheme="minorEastAsia" w:cstheme="minorHAnsi"/>
              </w:rPr>
            </w:pPr>
            <w:r w:rsidRPr="00920EFD">
              <w:rPr>
                <w:rFonts w:eastAsiaTheme="minorEastAsia" w:cstheme="minorHAnsi"/>
              </w:rPr>
              <w:t>The default position is that attending court is the exception. You can contact the court (via the nominated CVP mailbox) for any exceptions for the day.</w:t>
            </w:r>
          </w:p>
        </w:tc>
      </w:tr>
      <w:tr w:rsidR="00920EFD" w:rsidRPr="006E02BF" w14:paraId="7C843A1E" w14:textId="77777777" w:rsidTr="001E0670">
        <w:tc>
          <w:tcPr>
            <w:tcW w:w="480" w:type="dxa"/>
            <w:tcMar>
              <w:top w:w="113" w:type="dxa"/>
              <w:bottom w:w="113" w:type="dxa"/>
            </w:tcMar>
          </w:tcPr>
          <w:p w14:paraId="70E4E7FB" w14:textId="4442D4D4" w:rsidR="00920EFD" w:rsidRPr="006E02BF" w:rsidRDefault="00920EFD" w:rsidP="00920EFD">
            <w:pPr>
              <w:rPr>
                <w:rFonts w:eastAsiaTheme="minorEastAsia" w:cstheme="minorHAnsi"/>
              </w:rPr>
            </w:pPr>
            <w:r>
              <w:rPr>
                <w:rFonts w:eastAsiaTheme="minorEastAsia" w:cstheme="minorHAnsi"/>
              </w:rPr>
              <w:t>3</w:t>
            </w:r>
          </w:p>
        </w:tc>
        <w:tc>
          <w:tcPr>
            <w:tcW w:w="3246" w:type="dxa"/>
            <w:tcMar>
              <w:top w:w="113" w:type="dxa"/>
              <w:bottom w:w="113" w:type="dxa"/>
            </w:tcMar>
          </w:tcPr>
          <w:p w14:paraId="18A474C2" w14:textId="41CD348B" w:rsidR="00920EFD" w:rsidRPr="006E02BF" w:rsidRDefault="00920EFD" w:rsidP="00920EFD">
            <w:pPr>
              <w:rPr>
                <w:rFonts w:cstheme="minorHAnsi"/>
              </w:rPr>
            </w:pPr>
            <w:r w:rsidRPr="006E02BF">
              <w:rPr>
                <w:rFonts w:eastAsiaTheme="minorEastAsia" w:cstheme="minorHAnsi"/>
              </w:rPr>
              <w:t>Will I be able to see my client in the police station? How do I deal with the police interview?</w:t>
            </w:r>
          </w:p>
        </w:tc>
        <w:tc>
          <w:tcPr>
            <w:tcW w:w="6901" w:type="dxa"/>
            <w:tcMar>
              <w:top w:w="113" w:type="dxa"/>
              <w:bottom w:w="113" w:type="dxa"/>
            </w:tcMar>
          </w:tcPr>
          <w:p w14:paraId="6A1C30E3" w14:textId="0CAC1044" w:rsidR="00920EFD" w:rsidRPr="006E02BF" w:rsidRDefault="00920EFD" w:rsidP="00EF0ACB">
            <w:pPr>
              <w:pStyle w:val="ListParagraph"/>
              <w:numPr>
                <w:ilvl w:val="0"/>
                <w:numId w:val="19"/>
              </w:numPr>
              <w:ind w:left="410" w:hanging="425"/>
              <w:rPr>
                <w:rFonts w:eastAsiaTheme="minorEastAsia" w:cstheme="minorHAnsi"/>
              </w:rPr>
            </w:pPr>
            <w:r w:rsidRPr="006E02BF">
              <w:rPr>
                <w:rFonts w:eastAsiaTheme="minorEastAsia" w:cstheme="minorHAnsi"/>
              </w:rPr>
              <w:t>We expect you will still be able to visit your client in custody if you wish.</w:t>
            </w:r>
          </w:p>
          <w:p w14:paraId="568C71AB" w14:textId="77777777" w:rsidR="00920EFD" w:rsidRPr="006E02BF" w:rsidRDefault="00920EFD" w:rsidP="00EF0ACB">
            <w:pPr>
              <w:pStyle w:val="ListParagraph"/>
              <w:numPr>
                <w:ilvl w:val="0"/>
                <w:numId w:val="19"/>
              </w:numPr>
              <w:ind w:left="410" w:hanging="425"/>
              <w:rPr>
                <w:rFonts w:eastAsiaTheme="minorEastAsia" w:cstheme="minorHAnsi"/>
              </w:rPr>
            </w:pPr>
            <w:r w:rsidRPr="006E02BF">
              <w:rPr>
                <w:rFonts w:eastAsiaTheme="minorEastAsia" w:cstheme="minorHAnsi"/>
              </w:rPr>
              <w:t>If CV-19 conditions worsen and you choose not to do this then you will have options to:</w:t>
            </w:r>
          </w:p>
          <w:p w14:paraId="64F19AF7" w14:textId="77777777" w:rsidR="00920EFD" w:rsidRPr="007856E5" w:rsidRDefault="00920EFD" w:rsidP="00EF0ACB">
            <w:pPr>
              <w:pStyle w:val="ListParagraph"/>
              <w:numPr>
                <w:ilvl w:val="0"/>
                <w:numId w:val="24"/>
              </w:numPr>
              <w:rPr>
                <w:rFonts w:cstheme="minorHAnsi"/>
              </w:rPr>
            </w:pPr>
            <w:r w:rsidRPr="007856E5">
              <w:rPr>
                <w:rFonts w:eastAsiaTheme="minorEastAsia" w:cstheme="minorHAnsi"/>
              </w:rPr>
              <w:t>Use video interview rooms if the custody suite is suitably equipped.</w:t>
            </w:r>
          </w:p>
          <w:p w14:paraId="23D2DA83" w14:textId="0A584DB0" w:rsidR="00920EFD" w:rsidRPr="007856E5" w:rsidRDefault="00920EFD" w:rsidP="00EF0ACB">
            <w:pPr>
              <w:pStyle w:val="ListParagraph"/>
              <w:numPr>
                <w:ilvl w:val="0"/>
                <w:numId w:val="24"/>
              </w:numPr>
              <w:rPr>
                <w:rFonts w:cstheme="minorHAnsi"/>
              </w:rPr>
            </w:pPr>
            <w:r w:rsidRPr="007856E5">
              <w:rPr>
                <w:rFonts w:eastAsiaTheme="minorEastAsia" w:cstheme="minorHAnsi"/>
              </w:rPr>
              <w:t>In the absence of video interview rooms, or if one is not available, talk to your client by phone.</w:t>
            </w:r>
          </w:p>
          <w:p w14:paraId="781FF198" w14:textId="164AB90B" w:rsidR="00920EFD" w:rsidRPr="006E02BF" w:rsidRDefault="00920EFD" w:rsidP="00EF0ACB">
            <w:pPr>
              <w:pStyle w:val="ListParagraph"/>
              <w:numPr>
                <w:ilvl w:val="0"/>
                <w:numId w:val="19"/>
              </w:numPr>
              <w:ind w:left="552" w:hanging="568"/>
              <w:rPr>
                <w:rFonts w:eastAsiaTheme="minorEastAsia" w:cstheme="minorHAnsi"/>
              </w:rPr>
            </w:pPr>
            <w:r w:rsidRPr="006E02BF">
              <w:rPr>
                <w:rFonts w:eastAsiaTheme="minorEastAsia" w:cstheme="minorHAnsi"/>
              </w:rPr>
              <w:t xml:space="preserve">You could use a police laptop for police </w:t>
            </w:r>
            <w:proofErr w:type="gramStart"/>
            <w:r w:rsidRPr="006E02BF">
              <w:rPr>
                <w:rFonts w:eastAsiaTheme="minorEastAsia" w:cstheme="minorHAnsi"/>
              </w:rPr>
              <w:t>interview</w:t>
            </w:r>
            <w:proofErr w:type="gramEnd"/>
            <w:r w:rsidRPr="006E02BF">
              <w:rPr>
                <w:rFonts w:eastAsiaTheme="minorEastAsia" w:cstheme="minorHAnsi"/>
              </w:rPr>
              <w:t xml:space="preserve"> but you may not wish to use it for confidential discussion with your client.</w:t>
            </w:r>
          </w:p>
        </w:tc>
      </w:tr>
      <w:tr w:rsidR="00920EFD" w:rsidRPr="006E02BF" w14:paraId="72A06574" w14:textId="77777777" w:rsidTr="001E0670">
        <w:tc>
          <w:tcPr>
            <w:tcW w:w="480" w:type="dxa"/>
            <w:tcMar>
              <w:top w:w="113" w:type="dxa"/>
              <w:bottom w:w="113" w:type="dxa"/>
            </w:tcMar>
          </w:tcPr>
          <w:p w14:paraId="079F682E" w14:textId="7CF1EF6A" w:rsidR="00920EFD" w:rsidRPr="006E02BF" w:rsidRDefault="00920EFD" w:rsidP="00920EFD">
            <w:pPr>
              <w:rPr>
                <w:rFonts w:eastAsiaTheme="minorEastAsia" w:cstheme="minorHAnsi"/>
              </w:rPr>
            </w:pPr>
            <w:r>
              <w:rPr>
                <w:rFonts w:eastAsiaTheme="minorEastAsia" w:cstheme="minorHAnsi"/>
              </w:rPr>
              <w:t>4</w:t>
            </w:r>
          </w:p>
        </w:tc>
        <w:tc>
          <w:tcPr>
            <w:tcW w:w="3246" w:type="dxa"/>
            <w:tcMar>
              <w:top w:w="113" w:type="dxa"/>
              <w:bottom w:w="113" w:type="dxa"/>
            </w:tcMar>
          </w:tcPr>
          <w:p w14:paraId="4D01A91F" w14:textId="186E381F" w:rsidR="00920EFD" w:rsidRPr="00920EFD" w:rsidRDefault="00920EFD" w:rsidP="00920EFD">
            <w:pPr>
              <w:rPr>
                <w:rFonts w:eastAsiaTheme="minorEastAsia" w:cstheme="minorHAnsi"/>
              </w:rPr>
            </w:pPr>
            <w:r w:rsidRPr="00920EFD">
              <w:rPr>
                <w:rFonts w:eastAsiaTheme="minorEastAsia" w:cstheme="minorHAnsi"/>
              </w:rPr>
              <w:t>How do I speak with my client in a police station?</w:t>
            </w:r>
          </w:p>
          <w:p w14:paraId="096C6510" w14:textId="6B9BA479" w:rsidR="00920EFD" w:rsidRPr="00920EFD" w:rsidRDefault="00920EFD" w:rsidP="00920EFD">
            <w:pPr>
              <w:rPr>
                <w:rFonts w:eastAsiaTheme="minorEastAsia" w:cstheme="minorHAnsi"/>
              </w:rPr>
            </w:pPr>
          </w:p>
        </w:tc>
        <w:tc>
          <w:tcPr>
            <w:tcW w:w="6901" w:type="dxa"/>
            <w:tcMar>
              <w:top w:w="113" w:type="dxa"/>
              <w:bottom w:w="113" w:type="dxa"/>
            </w:tcMar>
          </w:tcPr>
          <w:p w14:paraId="40423505" w14:textId="77777777" w:rsidR="00920EFD" w:rsidRPr="00920EFD" w:rsidRDefault="00920EFD" w:rsidP="00EF0ACB">
            <w:pPr>
              <w:pStyle w:val="ListParagraph"/>
              <w:numPr>
                <w:ilvl w:val="0"/>
                <w:numId w:val="17"/>
              </w:numPr>
              <w:spacing w:line="276" w:lineRule="auto"/>
              <w:ind w:right="27"/>
              <w:rPr>
                <w:rFonts w:eastAsiaTheme="minorEastAsia" w:cstheme="minorHAnsi"/>
              </w:rPr>
            </w:pPr>
            <w:r w:rsidRPr="006E02BF">
              <w:rPr>
                <w:rFonts w:eastAsiaTheme="minorEastAsia" w:cstheme="minorHAnsi"/>
              </w:rPr>
              <w:t>You will be given time prior to the hearing to consult with your client, this will have to be a phone call to the custody suite.</w:t>
            </w:r>
          </w:p>
          <w:p w14:paraId="524AC776" w14:textId="77777777" w:rsidR="00920EFD" w:rsidRPr="00920EFD" w:rsidRDefault="00920EFD" w:rsidP="00EF0ACB">
            <w:pPr>
              <w:pStyle w:val="ListParagraph"/>
              <w:numPr>
                <w:ilvl w:val="0"/>
                <w:numId w:val="17"/>
              </w:numPr>
              <w:spacing w:line="276" w:lineRule="auto"/>
              <w:ind w:right="27"/>
              <w:rPr>
                <w:rFonts w:eastAsiaTheme="minorEastAsia" w:cstheme="minorHAnsi"/>
              </w:rPr>
            </w:pPr>
            <w:r w:rsidRPr="00920EFD">
              <w:rPr>
                <w:rFonts w:eastAsiaTheme="minorEastAsia" w:cstheme="minorHAnsi"/>
              </w:rPr>
              <w:t xml:space="preserve">You will have emailed the nominated CVP mailbox to introduce yourself, who you are representing and your contact details. </w:t>
            </w:r>
          </w:p>
          <w:p w14:paraId="1E6DBAB5" w14:textId="460F8336" w:rsidR="00920EFD" w:rsidRPr="00920EFD" w:rsidRDefault="00920EFD" w:rsidP="00EF0ACB">
            <w:pPr>
              <w:pStyle w:val="ListParagraph"/>
              <w:numPr>
                <w:ilvl w:val="0"/>
                <w:numId w:val="17"/>
              </w:numPr>
              <w:spacing w:line="276" w:lineRule="auto"/>
              <w:ind w:right="27"/>
              <w:rPr>
                <w:rFonts w:eastAsiaTheme="minorEastAsia" w:cstheme="minorHAnsi"/>
              </w:rPr>
            </w:pPr>
            <w:r w:rsidRPr="00920EFD">
              <w:rPr>
                <w:rFonts w:eastAsiaTheme="minorEastAsia" w:cstheme="minorHAnsi"/>
              </w:rPr>
              <w:t>The Video Host will share these details with the police custody suite who will then contact you directly to make the arrangements for you to have your consultation via telephone.</w:t>
            </w:r>
          </w:p>
        </w:tc>
      </w:tr>
      <w:tr w:rsidR="00920EFD" w:rsidRPr="006E02BF" w14:paraId="1EA5EF3F" w14:textId="77777777" w:rsidTr="001E0670">
        <w:tc>
          <w:tcPr>
            <w:tcW w:w="480" w:type="dxa"/>
            <w:tcMar>
              <w:top w:w="113" w:type="dxa"/>
              <w:bottom w:w="113" w:type="dxa"/>
            </w:tcMar>
          </w:tcPr>
          <w:p w14:paraId="651C8189" w14:textId="72E5EDF8" w:rsidR="00920EFD" w:rsidRPr="006E02BF" w:rsidRDefault="00EF0ACB" w:rsidP="00920EFD">
            <w:pPr>
              <w:rPr>
                <w:rFonts w:eastAsiaTheme="minorEastAsia" w:cstheme="minorHAnsi"/>
              </w:rPr>
            </w:pPr>
            <w:r>
              <w:rPr>
                <w:rFonts w:eastAsiaTheme="minorEastAsia" w:cstheme="minorHAnsi"/>
              </w:rPr>
              <w:t>5</w:t>
            </w:r>
          </w:p>
        </w:tc>
        <w:tc>
          <w:tcPr>
            <w:tcW w:w="3246" w:type="dxa"/>
            <w:tcMar>
              <w:top w:w="113" w:type="dxa"/>
              <w:bottom w:w="113" w:type="dxa"/>
            </w:tcMar>
          </w:tcPr>
          <w:p w14:paraId="11A255FD" w14:textId="347DE276" w:rsidR="00920EFD" w:rsidRPr="00920EFD" w:rsidRDefault="00920EFD" w:rsidP="00920EFD">
            <w:pPr>
              <w:rPr>
                <w:rFonts w:eastAsiaTheme="minorEastAsia" w:cstheme="minorHAnsi"/>
              </w:rPr>
            </w:pPr>
            <w:r w:rsidRPr="00920EFD">
              <w:rPr>
                <w:rFonts w:eastAsiaTheme="minorEastAsia" w:cstheme="minorHAnsi"/>
              </w:rPr>
              <w:t xml:space="preserve">How do I access unrepresented defendants in police station </w:t>
            </w:r>
            <w:r w:rsidRPr="00920EFD">
              <w:rPr>
                <w:rFonts w:eastAsiaTheme="minorEastAsia" w:cstheme="minorHAnsi"/>
              </w:rPr>
              <w:lastRenderedPageBreak/>
              <w:t>when I am the court duty solicitor?</w:t>
            </w:r>
          </w:p>
        </w:tc>
        <w:tc>
          <w:tcPr>
            <w:tcW w:w="6901" w:type="dxa"/>
            <w:tcMar>
              <w:top w:w="113" w:type="dxa"/>
              <w:bottom w:w="113" w:type="dxa"/>
            </w:tcMar>
          </w:tcPr>
          <w:p w14:paraId="241748FE" w14:textId="77777777" w:rsidR="00EF0ACB" w:rsidRDefault="00920EFD" w:rsidP="00EF0ACB">
            <w:pPr>
              <w:pStyle w:val="ListParagraph"/>
              <w:numPr>
                <w:ilvl w:val="0"/>
                <w:numId w:val="25"/>
              </w:numPr>
              <w:ind w:left="410"/>
              <w:rPr>
                <w:rFonts w:eastAsiaTheme="minorEastAsia" w:cstheme="minorHAnsi"/>
              </w:rPr>
            </w:pPr>
            <w:r w:rsidRPr="00EF0ACB">
              <w:rPr>
                <w:rFonts w:eastAsiaTheme="minorEastAsia" w:cstheme="minorHAnsi"/>
              </w:rPr>
              <w:lastRenderedPageBreak/>
              <w:t xml:space="preserve">You will have emailed the nominated CVP mailbox to introduce yourself, who you are representing and your contact details. </w:t>
            </w:r>
          </w:p>
          <w:p w14:paraId="1BC98FFF" w14:textId="4715A2E7" w:rsidR="00920EFD" w:rsidRPr="00EF0ACB" w:rsidRDefault="00920EFD" w:rsidP="00EF0ACB">
            <w:pPr>
              <w:pStyle w:val="ListParagraph"/>
              <w:numPr>
                <w:ilvl w:val="0"/>
                <w:numId w:val="25"/>
              </w:numPr>
              <w:ind w:left="410"/>
              <w:rPr>
                <w:rFonts w:eastAsiaTheme="minorEastAsia" w:cstheme="minorHAnsi"/>
              </w:rPr>
            </w:pPr>
            <w:r w:rsidRPr="00EF0ACB">
              <w:rPr>
                <w:rFonts w:eastAsiaTheme="minorEastAsia" w:cstheme="minorHAnsi"/>
              </w:rPr>
              <w:lastRenderedPageBreak/>
              <w:t>The Video Host will share these details with the police custody suite who will then contact you directly to make the arrangements for you to have your consultation via telephone.</w:t>
            </w:r>
          </w:p>
        </w:tc>
      </w:tr>
      <w:tr w:rsidR="00920EFD" w:rsidRPr="006E02BF" w14:paraId="17B9AE31" w14:textId="77777777" w:rsidTr="001E0670">
        <w:tc>
          <w:tcPr>
            <w:tcW w:w="480" w:type="dxa"/>
            <w:tcMar>
              <w:top w:w="113" w:type="dxa"/>
              <w:bottom w:w="113" w:type="dxa"/>
            </w:tcMar>
          </w:tcPr>
          <w:p w14:paraId="12218616" w14:textId="144FAA9A" w:rsidR="00920EFD" w:rsidRPr="006E02BF" w:rsidRDefault="00EF0ACB" w:rsidP="00920EFD">
            <w:pPr>
              <w:rPr>
                <w:rFonts w:eastAsiaTheme="minorEastAsia" w:cstheme="minorHAnsi"/>
              </w:rPr>
            </w:pPr>
            <w:r>
              <w:rPr>
                <w:rFonts w:eastAsiaTheme="minorEastAsia" w:cstheme="minorHAnsi"/>
              </w:rPr>
              <w:lastRenderedPageBreak/>
              <w:t>6</w:t>
            </w:r>
          </w:p>
        </w:tc>
        <w:tc>
          <w:tcPr>
            <w:tcW w:w="3246" w:type="dxa"/>
            <w:tcMar>
              <w:top w:w="113" w:type="dxa"/>
              <w:bottom w:w="113" w:type="dxa"/>
            </w:tcMar>
          </w:tcPr>
          <w:p w14:paraId="6D7003DF" w14:textId="77777777" w:rsidR="00920EFD" w:rsidRPr="00920EFD" w:rsidRDefault="00920EFD" w:rsidP="00920EFD">
            <w:pPr>
              <w:rPr>
                <w:rFonts w:eastAsiaTheme="minorEastAsia" w:cstheme="minorHAnsi"/>
              </w:rPr>
            </w:pPr>
            <w:r w:rsidRPr="00920EFD">
              <w:rPr>
                <w:rFonts w:eastAsiaTheme="minorEastAsia" w:cstheme="minorHAnsi"/>
              </w:rPr>
              <w:t xml:space="preserve">Will I still need to attend court as the duty solicitor for overnight custody cases if all are to appear virtually?  </w:t>
            </w:r>
          </w:p>
          <w:p w14:paraId="2B21B184" w14:textId="77777777" w:rsidR="00920EFD" w:rsidRPr="00920EFD" w:rsidRDefault="00920EFD" w:rsidP="00920EFD">
            <w:pPr>
              <w:rPr>
                <w:rFonts w:eastAsiaTheme="minorEastAsia" w:cstheme="minorHAnsi"/>
              </w:rPr>
            </w:pPr>
          </w:p>
        </w:tc>
        <w:tc>
          <w:tcPr>
            <w:tcW w:w="6901" w:type="dxa"/>
            <w:tcMar>
              <w:top w:w="113" w:type="dxa"/>
              <w:bottom w:w="113" w:type="dxa"/>
            </w:tcMar>
          </w:tcPr>
          <w:p w14:paraId="7D5178FF" w14:textId="77777777" w:rsidR="00920EFD" w:rsidRPr="00EF0ACB" w:rsidRDefault="00920EFD" w:rsidP="00EF0ACB">
            <w:pPr>
              <w:pStyle w:val="ListParagraph"/>
              <w:numPr>
                <w:ilvl w:val="0"/>
                <w:numId w:val="26"/>
              </w:numPr>
              <w:ind w:left="410" w:hanging="410"/>
              <w:rPr>
                <w:rFonts w:eastAsiaTheme="minorEastAsia" w:cstheme="minorHAnsi"/>
              </w:rPr>
            </w:pPr>
            <w:r w:rsidRPr="00EF0ACB">
              <w:rPr>
                <w:rFonts w:eastAsiaTheme="minorEastAsia" w:cstheme="minorHAnsi"/>
              </w:rPr>
              <w:t>No, you can attend by video like any other participant - Once you have introduced yourself to the nominated CVP mailbox you will be emailed instructions on how to do this.</w:t>
            </w:r>
          </w:p>
          <w:p w14:paraId="46A3DF48" w14:textId="77777777" w:rsidR="00920EFD" w:rsidRPr="00920EFD" w:rsidRDefault="00920EFD" w:rsidP="00920EFD">
            <w:pPr>
              <w:rPr>
                <w:rFonts w:eastAsiaTheme="minorEastAsia" w:cstheme="minorHAnsi"/>
              </w:rPr>
            </w:pPr>
          </w:p>
        </w:tc>
      </w:tr>
      <w:tr w:rsidR="00920EFD" w:rsidRPr="006E02BF" w14:paraId="255C20C4" w14:textId="77777777" w:rsidTr="001E0670">
        <w:tc>
          <w:tcPr>
            <w:tcW w:w="480" w:type="dxa"/>
            <w:tcMar>
              <w:top w:w="113" w:type="dxa"/>
              <w:bottom w:w="113" w:type="dxa"/>
            </w:tcMar>
          </w:tcPr>
          <w:p w14:paraId="0818CD37" w14:textId="172F3DFD" w:rsidR="00920EFD" w:rsidRPr="006E02BF" w:rsidRDefault="00EF0ACB" w:rsidP="00920EFD">
            <w:pPr>
              <w:rPr>
                <w:rFonts w:eastAsiaTheme="minorEastAsia" w:cstheme="minorHAnsi"/>
              </w:rPr>
            </w:pPr>
            <w:r>
              <w:rPr>
                <w:rFonts w:eastAsiaTheme="minorEastAsia" w:cstheme="minorHAnsi"/>
              </w:rPr>
              <w:t>7</w:t>
            </w:r>
          </w:p>
        </w:tc>
        <w:tc>
          <w:tcPr>
            <w:tcW w:w="3246" w:type="dxa"/>
            <w:tcMar>
              <w:top w:w="113" w:type="dxa"/>
              <w:bottom w:w="113" w:type="dxa"/>
            </w:tcMar>
          </w:tcPr>
          <w:p w14:paraId="7A5D2ED9" w14:textId="77777777" w:rsidR="00920EFD" w:rsidRPr="00920EFD" w:rsidRDefault="00920EFD" w:rsidP="00920EFD">
            <w:pPr>
              <w:rPr>
                <w:rFonts w:eastAsiaTheme="minorEastAsia" w:cstheme="minorHAnsi"/>
              </w:rPr>
            </w:pPr>
            <w:r w:rsidRPr="00920EFD">
              <w:rPr>
                <w:rFonts w:eastAsiaTheme="minorEastAsia" w:cstheme="minorHAnsi"/>
              </w:rPr>
              <w:t>How will I know who is in the cells needing a solicitor?</w:t>
            </w:r>
          </w:p>
          <w:p w14:paraId="3A857E50" w14:textId="77777777" w:rsidR="00920EFD" w:rsidRPr="00920EFD" w:rsidRDefault="00920EFD" w:rsidP="00920EFD">
            <w:pPr>
              <w:rPr>
                <w:rFonts w:eastAsiaTheme="minorEastAsia" w:cstheme="minorHAnsi"/>
              </w:rPr>
            </w:pPr>
          </w:p>
        </w:tc>
        <w:tc>
          <w:tcPr>
            <w:tcW w:w="6901" w:type="dxa"/>
            <w:tcMar>
              <w:top w:w="113" w:type="dxa"/>
              <w:bottom w:w="113" w:type="dxa"/>
            </w:tcMar>
          </w:tcPr>
          <w:p w14:paraId="3D11076B" w14:textId="77777777" w:rsidR="00EF0ACB" w:rsidRPr="00EF0ACB" w:rsidRDefault="00920EFD" w:rsidP="00EF0ACB">
            <w:pPr>
              <w:pStyle w:val="ListParagraph"/>
              <w:numPr>
                <w:ilvl w:val="0"/>
                <w:numId w:val="26"/>
              </w:numPr>
              <w:ind w:left="410" w:hanging="410"/>
              <w:rPr>
                <w:rFonts w:eastAsiaTheme="minorEastAsia" w:cstheme="minorHAnsi"/>
              </w:rPr>
            </w:pPr>
            <w:r w:rsidRPr="00EF0ACB">
              <w:rPr>
                <w:rFonts w:eastAsiaTheme="minorEastAsia" w:cstheme="minorHAnsi"/>
              </w:rPr>
              <w:t xml:space="preserve">The expectation is that during the interview a Duty Solicitor or a personal solicitor will have been involved. This means that the Police Custody suite will have filled in your details on a spreadsheet together with the defendant details and will have sent this to the Court video host. </w:t>
            </w:r>
          </w:p>
          <w:p w14:paraId="2E4B99E8" w14:textId="40EFC92F" w:rsidR="00920EFD" w:rsidRPr="00EF0ACB" w:rsidRDefault="00920EFD" w:rsidP="00EF0ACB">
            <w:pPr>
              <w:pStyle w:val="ListParagraph"/>
              <w:numPr>
                <w:ilvl w:val="0"/>
                <w:numId w:val="26"/>
              </w:numPr>
              <w:ind w:left="410" w:hanging="410"/>
              <w:rPr>
                <w:rFonts w:eastAsiaTheme="minorEastAsia" w:cstheme="minorHAnsi"/>
              </w:rPr>
            </w:pPr>
            <w:r w:rsidRPr="00EF0ACB">
              <w:rPr>
                <w:rFonts w:eastAsiaTheme="minorEastAsia" w:cstheme="minorHAnsi"/>
              </w:rPr>
              <w:t>The Video Host will then contact you if you have not already made contact via the CVP mailbox.</w:t>
            </w:r>
          </w:p>
        </w:tc>
      </w:tr>
      <w:tr w:rsidR="00920EFD" w:rsidRPr="006E02BF" w14:paraId="7A379DDE" w14:textId="77777777" w:rsidTr="001E0670">
        <w:tc>
          <w:tcPr>
            <w:tcW w:w="480" w:type="dxa"/>
            <w:tcMar>
              <w:top w:w="113" w:type="dxa"/>
              <w:bottom w:w="113" w:type="dxa"/>
            </w:tcMar>
          </w:tcPr>
          <w:p w14:paraId="1D8F9F11" w14:textId="06C1D41B" w:rsidR="00920EFD" w:rsidRPr="006E02BF" w:rsidRDefault="00EF0ACB" w:rsidP="00920EFD">
            <w:pPr>
              <w:rPr>
                <w:rFonts w:eastAsiaTheme="minorEastAsia" w:cstheme="minorHAnsi"/>
              </w:rPr>
            </w:pPr>
            <w:r>
              <w:rPr>
                <w:rFonts w:eastAsiaTheme="minorEastAsia" w:cstheme="minorHAnsi"/>
              </w:rPr>
              <w:t>8</w:t>
            </w:r>
          </w:p>
        </w:tc>
        <w:tc>
          <w:tcPr>
            <w:tcW w:w="3246" w:type="dxa"/>
            <w:tcMar>
              <w:top w:w="113" w:type="dxa"/>
              <w:bottom w:w="113" w:type="dxa"/>
            </w:tcMar>
          </w:tcPr>
          <w:p w14:paraId="29D6020E" w14:textId="54147E34" w:rsidR="00920EFD" w:rsidRPr="00920EFD" w:rsidRDefault="00920EFD" w:rsidP="00920EFD">
            <w:pPr>
              <w:rPr>
                <w:rFonts w:eastAsiaTheme="minorEastAsia" w:cstheme="minorHAnsi"/>
              </w:rPr>
            </w:pPr>
            <w:r w:rsidRPr="00920EFD">
              <w:rPr>
                <w:rFonts w:eastAsiaTheme="minorEastAsia" w:cstheme="minorHAnsi"/>
              </w:rPr>
              <w:t>How do I contact my client in a court cell?</w:t>
            </w:r>
          </w:p>
        </w:tc>
        <w:tc>
          <w:tcPr>
            <w:tcW w:w="6901" w:type="dxa"/>
            <w:tcMar>
              <w:top w:w="113" w:type="dxa"/>
              <w:bottom w:w="113" w:type="dxa"/>
            </w:tcMar>
          </w:tcPr>
          <w:p w14:paraId="313A8076" w14:textId="77777777" w:rsidR="00920EFD" w:rsidRPr="00EF0ACB" w:rsidRDefault="00920EFD" w:rsidP="00EF0ACB">
            <w:pPr>
              <w:pStyle w:val="ListParagraph"/>
              <w:numPr>
                <w:ilvl w:val="0"/>
                <w:numId w:val="27"/>
              </w:numPr>
              <w:ind w:left="410" w:hanging="410"/>
              <w:rPr>
                <w:rFonts w:eastAsiaTheme="minorEastAsia" w:cstheme="minorHAnsi"/>
              </w:rPr>
            </w:pPr>
            <w:r w:rsidRPr="00EF0ACB">
              <w:rPr>
                <w:rFonts w:eastAsiaTheme="minorEastAsia" w:cstheme="minorHAnsi"/>
              </w:rPr>
              <w:t xml:space="preserve">If your client has been produced in </w:t>
            </w:r>
            <w:proofErr w:type="gramStart"/>
            <w:r w:rsidRPr="00EF0ACB">
              <w:rPr>
                <w:rFonts w:eastAsiaTheme="minorEastAsia" w:cstheme="minorHAnsi"/>
              </w:rPr>
              <w:t>court</w:t>
            </w:r>
            <w:proofErr w:type="gramEnd"/>
            <w:r w:rsidRPr="00EF0ACB">
              <w:rPr>
                <w:rFonts w:eastAsiaTheme="minorEastAsia" w:cstheme="minorHAnsi"/>
              </w:rPr>
              <w:t xml:space="preserve"> follow previous guidance on speaking to your client in court cell.</w:t>
            </w:r>
          </w:p>
          <w:p w14:paraId="12199361" w14:textId="77777777" w:rsidR="00920EFD" w:rsidRPr="00920EFD" w:rsidRDefault="00920EFD" w:rsidP="00920EFD">
            <w:pPr>
              <w:rPr>
                <w:rFonts w:eastAsiaTheme="minorEastAsia" w:cstheme="minorHAnsi"/>
              </w:rPr>
            </w:pPr>
          </w:p>
        </w:tc>
      </w:tr>
      <w:tr w:rsidR="00920EFD" w:rsidRPr="006E02BF" w14:paraId="4A803A59" w14:textId="77777777" w:rsidTr="001E0670">
        <w:tc>
          <w:tcPr>
            <w:tcW w:w="480" w:type="dxa"/>
            <w:tcMar>
              <w:top w:w="113" w:type="dxa"/>
              <w:bottom w:w="113" w:type="dxa"/>
            </w:tcMar>
          </w:tcPr>
          <w:p w14:paraId="3C00A1D4" w14:textId="275BC79D" w:rsidR="00920EFD" w:rsidRPr="006E02BF" w:rsidRDefault="00EF0ACB" w:rsidP="00920EFD">
            <w:pPr>
              <w:rPr>
                <w:rFonts w:eastAsiaTheme="minorEastAsia" w:cstheme="minorHAnsi"/>
              </w:rPr>
            </w:pPr>
            <w:r>
              <w:rPr>
                <w:rFonts w:eastAsiaTheme="minorEastAsia" w:cstheme="minorHAnsi"/>
              </w:rPr>
              <w:t>9</w:t>
            </w:r>
          </w:p>
        </w:tc>
        <w:tc>
          <w:tcPr>
            <w:tcW w:w="3246" w:type="dxa"/>
            <w:tcMar>
              <w:top w:w="113" w:type="dxa"/>
              <w:bottom w:w="113" w:type="dxa"/>
            </w:tcMar>
          </w:tcPr>
          <w:p w14:paraId="7F4D12A3" w14:textId="25AA75CE" w:rsidR="00920EFD" w:rsidRPr="006E02BF" w:rsidRDefault="00920EFD" w:rsidP="00920EFD">
            <w:pPr>
              <w:rPr>
                <w:rFonts w:cstheme="minorHAnsi"/>
              </w:rPr>
            </w:pPr>
            <w:r w:rsidRPr="006E02BF">
              <w:rPr>
                <w:rFonts w:eastAsiaTheme="minorEastAsia" w:cstheme="minorHAnsi"/>
              </w:rPr>
              <w:t>What do I do if my client wants to talk to me in confidence during the hearing?</w:t>
            </w:r>
          </w:p>
        </w:tc>
        <w:tc>
          <w:tcPr>
            <w:tcW w:w="6901" w:type="dxa"/>
            <w:tcMar>
              <w:top w:w="113" w:type="dxa"/>
              <w:bottom w:w="113" w:type="dxa"/>
            </w:tcMar>
          </w:tcPr>
          <w:p w14:paraId="4AD0E223" w14:textId="4ADA93AC" w:rsidR="00920EFD" w:rsidRPr="006E02BF" w:rsidRDefault="00920EFD" w:rsidP="00EF0ACB">
            <w:pPr>
              <w:pStyle w:val="ListParagraph"/>
              <w:numPr>
                <w:ilvl w:val="0"/>
                <w:numId w:val="21"/>
              </w:numPr>
              <w:ind w:left="410" w:hanging="425"/>
              <w:rPr>
                <w:rFonts w:eastAsiaTheme="minorEastAsia" w:cstheme="minorHAnsi"/>
              </w:rPr>
            </w:pPr>
            <w:r w:rsidRPr="006E02BF">
              <w:rPr>
                <w:rFonts w:eastAsiaTheme="minorEastAsia" w:cstheme="minorHAnsi"/>
              </w:rPr>
              <w:t>Take as full as instructions from your client as possible prior to the hearing. On the rare occasion that it is necessary to take further instructions, the hearing will be suspended while you talk to your client in private.</w:t>
            </w:r>
          </w:p>
        </w:tc>
      </w:tr>
      <w:tr w:rsidR="00920EFD" w:rsidRPr="006E02BF" w14:paraId="4AC738DF" w14:textId="77777777" w:rsidTr="001E0670">
        <w:tc>
          <w:tcPr>
            <w:tcW w:w="480" w:type="dxa"/>
            <w:tcMar>
              <w:top w:w="113" w:type="dxa"/>
              <w:bottom w:w="113" w:type="dxa"/>
            </w:tcMar>
          </w:tcPr>
          <w:p w14:paraId="1F1AA2B1" w14:textId="7878E66D" w:rsidR="00920EFD" w:rsidRPr="006E02BF" w:rsidRDefault="00EF0ACB" w:rsidP="00920EFD">
            <w:pPr>
              <w:rPr>
                <w:rFonts w:eastAsiaTheme="minorEastAsia" w:cstheme="minorHAnsi"/>
              </w:rPr>
            </w:pPr>
            <w:r>
              <w:rPr>
                <w:rFonts w:eastAsiaTheme="minorEastAsia" w:cstheme="minorHAnsi"/>
              </w:rPr>
              <w:t>10</w:t>
            </w:r>
          </w:p>
        </w:tc>
        <w:tc>
          <w:tcPr>
            <w:tcW w:w="3246" w:type="dxa"/>
            <w:tcMar>
              <w:top w:w="113" w:type="dxa"/>
              <w:bottom w:w="113" w:type="dxa"/>
            </w:tcMar>
          </w:tcPr>
          <w:p w14:paraId="5BE01E57" w14:textId="2DA1B803" w:rsidR="00920EFD" w:rsidRPr="006E02BF" w:rsidRDefault="00920EFD" w:rsidP="00920EFD">
            <w:pPr>
              <w:rPr>
                <w:rFonts w:cstheme="minorHAnsi"/>
              </w:rPr>
            </w:pPr>
            <w:r w:rsidRPr="006E02BF">
              <w:rPr>
                <w:rFonts w:eastAsiaTheme="minorEastAsia" w:cstheme="minorHAnsi"/>
              </w:rPr>
              <w:t>How do I talk with CPS in private?</w:t>
            </w:r>
          </w:p>
        </w:tc>
        <w:tc>
          <w:tcPr>
            <w:tcW w:w="6901" w:type="dxa"/>
            <w:tcMar>
              <w:top w:w="113" w:type="dxa"/>
              <w:bottom w:w="113" w:type="dxa"/>
            </w:tcMar>
          </w:tcPr>
          <w:p w14:paraId="1B4BD685" w14:textId="730E6818" w:rsidR="00920EFD" w:rsidRPr="006E02BF" w:rsidRDefault="00920EFD" w:rsidP="00EF0ACB">
            <w:pPr>
              <w:pStyle w:val="ListParagraph"/>
              <w:numPr>
                <w:ilvl w:val="0"/>
                <w:numId w:val="7"/>
              </w:numPr>
              <w:ind w:left="410" w:hanging="425"/>
              <w:rPr>
                <w:rFonts w:eastAsiaTheme="minorEastAsia" w:cstheme="minorHAnsi"/>
              </w:rPr>
            </w:pPr>
            <w:r w:rsidRPr="006E02BF">
              <w:rPr>
                <w:rFonts w:eastAsiaTheme="minorEastAsia" w:cstheme="minorHAnsi"/>
              </w:rPr>
              <w:t>We will make sure you have the CPS prosecutor's phone number or email.</w:t>
            </w:r>
          </w:p>
          <w:p w14:paraId="3FF8E71E" w14:textId="72870009" w:rsidR="00920EFD" w:rsidRPr="006E02BF" w:rsidRDefault="00920EFD" w:rsidP="00EF0ACB">
            <w:pPr>
              <w:pStyle w:val="ListParagraph"/>
              <w:numPr>
                <w:ilvl w:val="0"/>
                <w:numId w:val="7"/>
              </w:numPr>
              <w:ind w:left="410" w:hanging="425"/>
              <w:rPr>
                <w:rFonts w:eastAsiaTheme="minorEastAsia" w:cstheme="minorHAnsi"/>
              </w:rPr>
            </w:pPr>
            <w:r w:rsidRPr="006E02BF">
              <w:rPr>
                <w:rFonts w:eastAsiaTheme="minorEastAsia" w:cstheme="minorHAnsi"/>
              </w:rPr>
              <w:t>If you want to talk to them privately before the case call them. Make sure both your connections to the video hearing are on mute if your discussion with CPS is confidential.</w:t>
            </w:r>
          </w:p>
        </w:tc>
      </w:tr>
      <w:tr w:rsidR="00920EFD" w:rsidRPr="006E02BF" w14:paraId="499EC841" w14:textId="77777777" w:rsidTr="001E0670">
        <w:tc>
          <w:tcPr>
            <w:tcW w:w="480" w:type="dxa"/>
            <w:tcMar>
              <w:top w:w="113" w:type="dxa"/>
              <w:bottom w:w="113" w:type="dxa"/>
            </w:tcMar>
          </w:tcPr>
          <w:p w14:paraId="4EB0E075" w14:textId="5A9C0528" w:rsidR="00920EFD" w:rsidRPr="006E02BF" w:rsidRDefault="00EF0ACB" w:rsidP="00920EFD">
            <w:pPr>
              <w:rPr>
                <w:rFonts w:eastAsiaTheme="minorEastAsia" w:cstheme="minorHAnsi"/>
              </w:rPr>
            </w:pPr>
            <w:r>
              <w:rPr>
                <w:rFonts w:eastAsiaTheme="minorEastAsia" w:cstheme="minorHAnsi"/>
              </w:rPr>
              <w:t>11</w:t>
            </w:r>
          </w:p>
        </w:tc>
        <w:tc>
          <w:tcPr>
            <w:tcW w:w="3246" w:type="dxa"/>
            <w:tcMar>
              <w:top w:w="113" w:type="dxa"/>
              <w:bottom w:w="113" w:type="dxa"/>
            </w:tcMar>
          </w:tcPr>
          <w:p w14:paraId="729FDAEB" w14:textId="30B18098" w:rsidR="00920EFD" w:rsidRPr="006E02BF" w:rsidRDefault="00920EFD" w:rsidP="00920EFD">
            <w:pPr>
              <w:rPr>
                <w:rFonts w:eastAsiaTheme="minorEastAsia" w:cstheme="minorHAnsi"/>
              </w:rPr>
            </w:pPr>
            <w:r w:rsidRPr="00920EFD">
              <w:rPr>
                <w:rFonts w:eastAsiaTheme="minorEastAsia" w:cstheme="minorHAnsi"/>
              </w:rPr>
              <w:t>Which courts are offering video link remand hearings</w:t>
            </w:r>
            <w:r w:rsidR="00EF0ACB">
              <w:rPr>
                <w:rFonts w:eastAsiaTheme="minorEastAsia" w:cstheme="minorHAnsi"/>
              </w:rPr>
              <w:t>?</w:t>
            </w:r>
          </w:p>
        </w:tc>
        <w:tc>
          <w:tcPr>
            <w:tcW w:w="6901" w:type="dxa"/>
            <w:tcMar>
              <w:top w:w="113" w:type="dxa"/>
              <w:bottom w:w="113" w:type="dxa"/>
            </w:tcMar>
          </w:tcPr>
          <w:p w14:paraId="799E5138" w14:textId="037FD4A0" w:rsidR="00920EFD" w:rsidRPr="006E02BF" w:rsidRDefault="00920EFD" w:rsidP="00EF0ACB">
            <w:pPr>
              <w:pStyle w:val="ListParagraph"/>
              <w:numPr>
                <w:ilvl w:val="0"/>
                <w:numId w:val="7"/>
              </w:numPr>
              <w:ind w:left="410" w:hanging="425"/>
              <w:rPr>
                <w:rFonts w:eastAsiaTheme="minorEastAsia" w:cstheme="minorHAnsi"/>
              </w:rPr>
            </w:pPr>
            <w:r w:rsidRPr="00920EFD">
              <w:rPr>
                <w:rFonts w:eastAsiaTheme="minorEastAsia" w:cstheme="minorHAnsi"/>
              </w:rPr>
              <w:t>There will be a publish list of courts on gov.uk with details the nominated CVP email box for each court.</w:t>
            </w:r>
          </w:p>
        </w:tc>
      </w:tr>
      <w:tr w:rsidR="00920EFD" w:rsidRPr="006E02BF" w14:paraId="6F24457E" w14:textId="77777777" w:rsidTr="001E0670">
        <w:tc>
          <w:tcPr>
            <w:tcW w:w="480" w:type="dxa"/>
            <w:tcMar>
              <w:top w:w="113" w:type="dxa"/>
              <w:bottom w:w="113" w:type="dxa"/>
            </w:tcMar>
          </w:tcPr>
          <w:p w14:paraId="3E8A4C6F" w14:textId="4F96AE82" w:rsidR="00920EFD" w:rsidRPr="006E02BF" w:rsidRDefault="00EF0ACB" w:rsidP="00920EFD">
            <w:pPr>
              <w:rPr>
                <w:rFonts w:eastAsiaTheme="minorEastAsia" w:cstheme="minorHAnsi"/>
              </w:rPr>
            </w:pPr>
            <w:r>
              <w:rPr>
                <w:rFonts w:eastAsiaTheme="minorEastAsia" w:cstheme="minorHAnsi"/>
              </w:rPr>
              <w:t>12</w:t>
            </w:r>
          </w:p>
        </w:tc>
        <w:tc>
          <w:tcPr>
            <w:tcW w:w="3246" w:type="dxa"/>
            <w:tcMar>
              <w:top w:w="113" w:type="dxa"/>
              <w:bottom w:w="113" w:type="dxa"/>
            </w:tcMar>
          </w:tcPr>
          <w:p w14:paraId="5AA320A1" w14:textId="5B33FFC9" w:rsidR="00920EFD" w:rsidRPr="006E02BF" w:rsidRDefault="00920EFD" w:rsidP="00920EFD">
            <w:pPr>
              <w:rPr>
                <w:rFonts w:cstheme="minorHAnsi"/>
              </w:rPr>
            </w:pPr>
            <w:r w:rsidRPr="006E02BF">
              <w:rPr>
                <w:rFonts w:eastAsiaTheme="minorEastAsia" w:cstheme="minorHAnsi"/>
              </w:rPr>
              <w:t>How will I know the time my case is being heard?</w:t>
            </w:r>
          </w:p>
        </w:tc>
        <w:tc>
          <w:tcPr>
            <w:tcW w:w="6901" w:type="dxa"/>
            <w:tcMar>
              <w:top w:w="113" w:type="dxa"/>
              <w:bottom w:w="113" w:type="dxa"/>
            </w:tcMar>
          </w:tcPr>
          <w:p w14:paraId="720ACA7B" w14:textId="7C1D5C66" w:rsidR="00920EFD" w:rsidRPr="006E02BF" w:rsidRDefault="00920EFD" w:rsidP="00EF0ACB">
            <w:pPr>
              <w:pStyle w:val="ListParagraph"/>
              <w:numPr>
                <w:ilvl w:val="0"/>
                <w:numId w:val="8"/>
              </w:numPr>
              <w:ind w:left="410" w:hanging="410"/>
              <w:rPr>
                <w:rFonts w:eastAsiaTheme="minorEastAsia" w:cstheme="minorHAnsi"/>
              </w:rPr>
            </w:pPr>
            <w:r w:rsidRPr="006E02BF">
              <w:rPr>
                <w:rFonts w:eastAsiaTheme="minorEastAsia" w:cstheme="minorHAnsi"/>
              </w:rPr>
              <w:t>The host/court video operator will give you an indication of the time by email</w:t>
            </w:r>
          </w:p>
          <w:p w14:paraId="3F27A651" w14:textId="5C250D21" w:rsidR="00920EFD" w:rsidRPr="006E02BF" w:rsidRDefault="00920EFD" w:rsidP="00EF0ACB">
            <w:pPr>
              <w:pStyle w:val="ListParagraph"/>
              <w:numPr>
                <w:ilvl w:val="0"/>
                <w:numId w:val="8"/>
              </w:numPr>
              <w:ind w:left="410" w:hanging="410"/>
              <w:rPr>
                <w:rFonts w:eastAsiaTheme="minorEastAsia" w:cstheme="minorHAnsi"/>
              </w:rPr>
            </w:pPr>
            <w:r w:rsidRPr="006E02BF">
              <w:rPr>
                <w:rFonts w:eastAsiaTheme="minorEastAsia" w:cstheme="minorHAnsi"/>
              </w:rPr>
              <w:t xml:space="preserve">You will need to contact the court administrator to let them know you are ready. </w:t>
            </w:r>
          </w:p>
        </w:tc>
      </w:tr>
      <w:tr w:rsidR="00920EFD" w:rsidRPr="006E02BF" w14:paraId="0FAC4E0F" w14:textId="77777777" w:rsidTr="001E0670">
        <w:tc>
          <w:tcPr>
            <w:tcW w:w="480" w:type="dxa"/>
            <w:tcMar>
              <w:top w:w="113" w:type="dxa"/>
              <w:bottom w:w="113" w:type="dxa"/>
            </w:tcMar>
          </w:tcPr>
          <w:p w14:paraId="079BF8D8" w14:textId="012B9C01" w:rsidR="00920EFD" w:rsidRPr="006E02BF" w:rsidRDefault="00EF0ACB" w:rsidP="00920EFD">
            <w:pPr>
              <w:rPr>
                <w:rFonts w:eastAsiaTheme="minorEastAsia" w:cstheme="minorHAnsi"/>
              </w:rPr>
            </w:pPr>
            <w:r>
              <w:rPr>
                <w:rFonts w:eastAsiaTheme="minorEastAsia" w:cstheme="minorHAnsi"/>
              </w:rPr>
              <w:t>13</w:t>
            </w:r>
          </w:p>
        </w:tc>
        <w:tc>
          <w:tcPr>
            <w:tcW w:w="3246" w:type="dxa"/>
            <w:tcMar>
              <w:top w:w="113" w:type="dxa"/>
              <w:bottom w:w="113" w:type="dxa"/>
            </w:tcMar>
          </w:tcPr>
          <w:p w14:paraId="05A620EB" w14:textId="584A0E8D" w:rsidR="00920EFD" w:rsidRPr="006E02BF" w:rsidRDefault="00920EFD" w:rsidP="00920EFD">
            <w:pPr>
              <w:rPr>
                <w:rFonts w:cstheme="minorHAnsi"/>
              </w:rPr>
            </w:pPr>
            <w:r w:rsidRPr="006E02BF">
              <w:rPr>
                <w:rFonts w:eastAsiaTheme="minorEastAsia" w:cstheme="minorHAnsi"/>
              </w:rPr>
              <w:t>What happens if my client needs an interpreter?</w:t>
            </w:r>
          </w:p>
        </w:tc>
        <w:tc>
          <w:tcPr>
            <w:tcW w:w="6901" w:type="dxa"/>
            <w:tcMar>
              <w:top w:w="113" w:type="dxa"/>
              <w:bottom w:w="113" w:type="dxa"/>
            </w:tcMar>
          </w:tcPr>
          <w:p w14:paraId="738E9430" w14:textId="147582A8" w:rsidR="00920EFD" w:rsidRPr="006E02BF" w:rsidRDefault="00920EFD" w:rsidP="00EF0ACB">
            <w:pPr>
              <w:pStyle w:val="ListParagraph"/>
              <w:numPr>
                <w:ilvl w:val="0"/>
                <w:numId w:val="9"/>
              </w:numPr>
              <w:ind w:left="425" w:hanging="425"/>
              <w:rPr>
                <w:rFonts w:eastAsiaTheme="minorEastAsia" w:cstheme="minorHAnsi"/>
              </w:rPr>
            </w:pPr>
            <w:r w:rsidRPr="006E02BF">
              <w:rPr>
                <w:rFonts w:eastAsiaTheme="minorEastAsia" w:cstheme="minorHAnsi"/>
              </w:rPr>
              <w:t xml:space="preserve">The Interpreter will be booked by the Police. </w:t>
            </w:r>
          </w:p>
          <w:p w14:paraId="40FEA613" w14:textId="489A72F1" w:rsidR="00920EFD" w:rsidRPr="006E02BF" w:rsidRDefault="00920EFD" w:rsidP="00EF0ACB">
            <w:pPr>
              <w:pStyle w:val="ListParagraph"/>
              <w:numPr>
                <w:ilvl w:val="0"/>
                <w:numId w:val="8"/>
              </w:numPr>
              <w:ind w:left="425" w:hanging="425"/>
              <w:rPr>
                <w:rFonts w:eastAsiaTheme="minorEastAsia" w:cstheme="minorHAnsi"/>
              </w:rPr>
            </w:pPr>
            <w:r w:rsidRPr="006E02BF">
              <w:rPr>
                <w:rFonts w:eastAsiaTheme="minorEastAsia" w:cstheme="minorHAnsi"/>
              </w:rPr>
              <w:t xml:space="preserve">The expectation is that the interpreter will appear by </w:t>
            </w:r>
            <w:proofErr w:type="gramStart"/>
            <w:r w:rsidRPr="006E02BF">
              <w:rPr>
                <w:rFonts w:eastAsiaTheme="minorEastAsia" w:cstheme="minorHAnsi"/>
              </w:rPr>
              <w:t>video, but</w:t>
            </w:r>
            <w:proofErr w:type="gramEnd"/>
            <w:r w:rsidRPr="006E02BF">
              <w:rPr>
                <w:rFonts w:eastAsiaTheme="minorEastAsia" w:cstheme="minorHAnsi"/>
              </w:rPr>
              <w:t xml:space="preserve"> may attend the police custody suite or court house.</w:t>
            </w:r>
          </w:p>
          <w:p w14:paraId="2BF385BF" w14:textId="77777777" w:rsidR="00920EFD" w:rsidRPr="006E02BF" w:rsidRDefault="00920EFD" w:rsidP="00EF0ACB">
            <w:pPr>
              <w:pStyle w:val="ListParagraph"/>
              <w:numPr>
                <w:ilvl w:val="0"/>
                <w:numId w:val="8"/>
              </w:numPr>
              <w:ind w:left="425" w:hanging="425"/>
              <w:rPr>
                <w:rFonts w:eastAsiaTheme="minorEastAsia" w:cstheme="minorHAnsi"/>
              </w:rPr>
            </w:pPr>
            <w:r w:rsidRPr="006E02BF">
              <w:rPr>
                <w:rFonts w:eastAsiaTheme="minorEastAsia" w:cstheme="minorHAnsi"/>
              </w:rPr>
              <w:t>Participants will need to speak in short sentences. Wait for interpreter to finish before starting your next point.</w:t>
            </w:r>
          </w:p>
          <w:p w14:paraId="51499A2B" w14:textId="709CC0F2" w:rsidR="00920EFD" w:rsidRPr="006E02BF" w:rsidRDefault="00920EFD" w:rsidP="00EF0ACB">
            <w:pPr>
              <w:pStyle w:val="ListParagraph"/>
              <w:numPr>
                <w:ilvl w:val="0"/>
                <w:numId w:val="8"/>
              </w:numPr>
              <w:ind w:left="425" w:hanging="425"/>
              <w:rPr>
                <w:rFonts w:eastAsiaTheme="minorEastAsia" w:cstheme="minorHAnsi"/>
              </w:rPr>
            </w:pPr>
            <w:r w:rsidRPr="006E02BF">
              <w:rPr>
                <w:rFonts w:cstheme="minorHAnsi"/>
              </w:rPr>
              <w:lastRenderedPageBreak/>
              <w:t>Following booking with Translation services</w:t>
            </w:r>
            <w:r w:rsidRPr="006E02BF">
              <w:rPr>
                <w:rFonts w:cstheme="minorHAnsi"/>
                <w:b/>
              </w:rPr>
              <w:t xml:space="preserve"> </w:t>
            </w:r>
            <w:r w:rsidRPr="006E02BF">
              <w:rPr>
                <w:rFonts w:cstheme="minorHAnsi"/>
              </w:rPr>
              <w:t>HMCTS will receive an email notification that a booking has been made and will be able to access the email address and phone number for the translator so that the Host/Court Video Operator can send the CVP room link to them.</w:t>
            </w:r>
          </w:p>
        </w:tc>
      </w:tr>
      <w:tr w:rsidR="00920EFD" w:rsidRPr="006E02BF" w14:paraId="01ACA5FC" w14:textId="77777777" w:rsidTr="001E0670">
        <w:tc>
          <w:tcPr>
            <w:tcW w:w="480" w:type="dxa"/>
            <w:tcMar>
              <w:top w:w="113" w:type="dxa"/>
              <w:bottom w:w="113" w:type="dxa"/>
            </w:tcMar>
          </w:tcPr>
          <w:p w14:paraId="52C03035" w14:textId="4332C646" w:rsidR="00920EFD" w:rsidRPr="006E02BF" w:rsidRDefault="00EF0ACB" w:rsidP="00920EFD">
            <w:pPr>
              <w:rPr>
                <w:rFonts w:eastAsiaTheme="minorEastAsia" w:cstheme="minorHAnsi"/>
              </w:rPr>
            </w:pPr>
            <w:r>
              <w:rPr>
                <w:rFonts w:eastAsiaTheme="minorEastAsia" w:cstheme="minorHAnsi"/>
              </w:rPr>
              <w:lastRenderedPageBreak/>
              <w:t>14</w:t>
            </w:r>
          </w:p>
        </w:tc>
        <w:tc>
          <w:tcPr>
            <w:tcW w:w="3246" w:type="dxa"/>
            <w:tcMar>
              <w:top w:w="113" w:type="dxa"/>
              <w:bottom w:w="113" w:type="dxa"/>
            </w:tcMar>
          </w:tcPr>
          <w:p w14:paraId="32065445" w14:textId="57D28A89" w:rsidR="00920EFD" w:rsidRPr="006E02BF" w:rsidRDefault="00920EFD" w:rsidP="00920EFD">
            <w:pPr>
              <w:rPr>
                <w:rFonts w:cstheme="minorHAnsi"/>
              </w:rPr>
            </w:pPr>
            <w:r w:rsidRPr="006E02BF">
              <w:rPr>
                <w:rFonts w:eastAsiaTheme="minorEastAsia" w:cstheme="minorHAnsi"/>
              </w:rPr>
              <w:t>How do I manage screens and my notes if they are on the computer?</w:t>
            </w:r>
          </w:p>
        </w:tc>
        <w:tc>
          <w:tcPr>
            <w:tcW w:w="6901" w:type="dxa"/>
            <w:tcMar>
              <w:top w:w="113" w:type="dxa"/>
              <w:bottom w:w="113" w:type="dxa"/>
            </w:tcMar>
          </w:tcPr>
          <w:p w14:paraId="4647D8EB" w14:textId="77777777" w:rsidR="00920EFD" w:rsidRPr="006E02BF" w:rsidRDefault="00920EFD" w:rsidP="00EF0ACB">
            <w:pPr>
              <w:pStyle w:val="ListParagraph"/>
              <w:numPr>
                <w:ilvl w:val="0"/>
                <w:numId w:val="22"/>
              </w:numPr>
              <w:ind w:left="425" w:hanging="425"/>
              <w:rPr>
                <w:rFonts w:eastAsiaTheme="minorEastAsia" w:cstheme="minorHAnsi"/>
              </w:rPr>
            </w:pPr>
            <w:r w:rsidRPr="006E02BF">
              <w:rPr>
                <w:rFonts w:eastAsiaTheme="minorEastAsia" w:cstheme="minorHAnsi"/>
              </w:rPr>
              <w:t>If you find you don't have enough space on your screen connecting your computer using an HDMI lead to a TV, or another computer screen. Depending on where this screen is, you will want to give some consideration to your background, and privacy.</w:t>
            </w:r>
          </w:p>
          <w:p w14:paraId="37DBADF0" w14:textId="61B2C13D" w:rsidR="00920EFD" w:rsidRPr="006E02BF" w:rsidRDefault="00920EFD" w:rsidP="00EF0ACB">
            <w:pPr>
              <w:pStyle w:val="ListParagraph"/>
              <w:numPr>
                <w:ilvl w:val="0"/>
                <w:numId w:val="9"/>
              </w:numPr>
              <w:ind w:left="425" w:hanging="425"/>
              <w:rPr>
                <w:rFonts w:eastAsiaTheme="minorEastAsia" w:cstheme="minorHAnsi"/>
              </w:rPr>
            </w:pPr>
            <w:r w:rsidRPr="006E02BF">
              <w:rPr>
                <w:rFonts w:eastAsiaTheme="minorEastAsia" w:cstheme="minorHAnsi"/>
              </w:rPr>
              <w:t xml:space="preserve">If you only have one laptop sized screen </w:t>
            </w:r>
            <w:proofErr w:type="gramStart"/>
            <w:r w:rsidRPr="006E02BF">
              <w:rPr>
                <w:rFonts w:eastAsiaTheme="minorEastAsia" w:cstheme="minorHAnsi"/>
              </w:rPr>
              <w:t>available</w:t>
            </w:r>
            <w:proofErr w:type="gramEnd"/>
            <w:r w:rsidRPr="006E02BF">
              <w:rPr>
                <w:rFonts w:eastAsiaTheme="minorEastAsia" w:cstheme="minorHAnsi"/>
              </w:rPr>
              <w:t xml:space="preserve"> you may find it easier to have your notes on paper or a second device such as an iPad.</w:t>
            </w:r>
          </w:p>
        </w:tc>
      </w:tr>
      <w:tr w:rsidR="00920EFD" w:rsidRPr="006E02BF" w14:paraId="4612A98A" w14:textId="77777777" w:rsidTr="001E0670">
        <w:tc>
          <w:tcPr>
            <w:tcW w:w="480" w:type="dxa"/>
            <w:tcMar>
              <w:top w:w="113" w:type="dxa"/>
              <w:bottom w:w="113" w:type="dxa"/>
            </w:tcMar>
          </w:tcPr>
          <w:p w14:paraId="2B0696C3" w14:textId="7742BE55" w:rsidR="00920EFD" w:rsidRPr="006E02BF" w:rsidRDefault="00EF0ACB" w:rsidP="00920EFD">
            <w:pPr>
              <w:rPr>
                <w:rFonts w:eastAsiaTheme="minorEastAsia" w:cstheme="minorHAnsi"/>
              </w:rPr>
            </w:pPr>
            <w:r>
              <w:rPr>
                <w:rFonts w:eastAsiaTheme="minorEastAsia" w:cstheme="minorHAnsi"/>
              </w:rPr>
              <w:t>15</w:t>
            </w:r>
          </w:p>
        </w:tc>
        <w:tc>
          <w:tcPr>
            <w:tcW w:w="3246" w:type="dxa"/>
            <w:tcMar>
              <w:top w:w="113" w:type="dxa"/>
              <w:bottom w:w="113" w:type="dxa"/>
            </w:tcMar>
          </w:tcPr>
          <w:p w14:paraId="36D2769B" w14:textId="376103D7" w:rsidR="00920EFD" w:rsidRPr="006E02BF" w:rsidRDefault="00920EFD" w:rsidP="00920EFD">
            <w:pPr>
              <w:rPr>
                <w:rFonts w:cstheme="minorHAnsi"/>
              </w:rPr>
            </w:pPr>
            <w:r w:rsidRPr="006E02BF">
              <w:rPr>
                <w:rFonts w:eastAsiaTheme="minorEastAsia" w:cstheme="minorHAnsi"/>
              </w:rPr>
              <w:t>What do I do if new information from CPS or Probation comes to light mid hearing?</w:t>
            </w:r>
          </w:p>
        </w:tc>
        <w:tc>
          <w:tcPr>
            <w:tcW w:w="6901" w:type="dxa"/>
            <w:tcMar>
              <w:top w:w="113" w:type="dxa"/>
              <w:bottom w:w="113" w:type="dxa"/>
            </w:tcMar>
          </w:tcPr>
          <w:p w14:paraId="431CE1E3" w14:textId="4AAD459A" w:rsidR="00920EFD" w:rsidRPr="006E02BF" w:rsidRDefault="00920EFD" w:rsidP="00EF0ACB">
            <w:pPr>
              <w:pStyle w:val="ListParagraph"/>
              <w:numPr>
                <w:ilvl w:val="0"/>
                <w:numId w:val="11"/>
              </w:numPr>
              <w:ind w:left="410" w:hanging="410"/>
              <w:rPr>
                <w:rFonts w:eastAsiaTheme="minorEastAsia" w:cstheme="minorHAnsi"/>
              </w:rPr>
            </w:pPr>
            <w:r w:rsidRPr="006E02BF">
              <w:rPr>
                <w:rFonts w:eastAsiaTheme="minorEastAsia" w:cstheme="minorHAnsi"/>
              </w:rPr>
              <w:t>This will be the same as in any other hearing. If the hearing circumstances change significantly, then you can ask for a pause in the hearing, or an adjournment. You can then talk to CPS or Probation on the phone in private.</w:t>
            </w:r>
          </w:p>
        </w:tc>
      </w:tr>
      <w:tr w:rsidR="00920EFD" w:rsidRPr="006E02BF" w14:paraId="350EFD95" w14:textId="77777777" w:rsidTr="001E0670">
        <w:tc>
          <w:tcPr>
            <w:tcW w:w="480" w:type="dxa"/>
            <w:tcMar>
              <w:top w:w="113" w:type="dxa"/>
              <w:bottom w:w="113" w:type="dxa"/>
            </w:tcMar>
          </w:tcPr>
          <w:p w14:paraId="66177939" w14:textId="4A7A7DA8" w:rsidR="00920EFD" w:rsidRPr="006E02BF" w:rsidRDefault="00EF0ACB" w:rsidP="00920EFD">
            <w:pPr>
              <w:rPr>
                <w:rFonts w:eastAsiaTheme="minorEastAsia" w:cstheme="minorHAnsi"/>
              </w:rPr>
            </w:pPr>
            <w:r>
              <w:rPr>
                <w:rFonts w:eastAsiaTheme="minorEastAsia" w:cstheme="minorHAnsi"/>
              </w:rPr>
              <w:t>16</w:t>
            </w:r>
          </w:p>
        </w:tc>
        <w:tc>
          <w:tcPr>
            <w:tcW w:w="3246" w:type="dxa"/>
            <w:tcMar>
              <w:top w:w="113" w:type="dxa"/>
              <w:bottom w:w="113" w:type="dxa"/>
            </w:tcMar>
          </w:tcPr>
          <w:p w14:paraId="2D92634A" w14:textId="50F337B0" w:rsidR="00920EFD" w:rsidRPr="006E02BF" w:rsidRDefault="00920EFD" w:rsidP="00920EFD">
            <w:pPr>
              <w:rPr>
                <w:rFonts w:cstheme="minorHAnsi"/>
              </w:rPr>
            </w:pPr>
            <w:r w:rsidRPr="006E02BF">
              <w:rPr>
                <w:rFonts w:eastAsiaTheme="minorEastAsia" w:cstheme="minorHAnsi"/>
              </w:rPr>
              <w:t>How can my client's family attend the hearing?</w:t>
            </w:r>
          </w:p>
        </w:tc>
        <w:tc>
          <w:tcPr>
            <w:tcW w:w="6901" w:type="dxa"/>
            <w:tcMar>
              <w:top w:w="113" w:type="dxa"/>
              <w:bottom w:w="113" w:type="dxa"/>
            </w:tcMar>
          </w:tcPr>
          <w:p w14:paraId="63F7D0B8" w14:textId="7676F02B" w:rsidR="00920EFD" w:rsidRPr="006E02BF" w:rsidRDefault="00920EFD" w:rsidP="00EF0ACB">
            <w:pPr>
              <w:pStyle w:val="ListParagraph"/>
              <w:numPr>
                <w:ilvl w:val="0"/>
                <w:numId w:val="17"/>
              </w:numPr>
              <w:spacing w:line="276" w:lineRule="auto"/>
              <w:ind w:right="27"/>
              <w:rPr>
                <w:rFonts w:cstheme="minorHAnsi"/>
              </w:rPr>
            </w:pPr>
            <w:r w:rsidRPr="006E02BF">
              <w:rPr>
                <w:rFonts w:eastAsiaTheme="minorEastAsia" w:cstheme="minorHAnsi"/>
              </w:rPr>
              <w:t>The DJ or Bench will be in an Open Court to which the public will have access. They will be able to attend court as normal, subject to social distancing.</w:t>
            </w:r>
          </w:p>
        </w:tc>
      </w:tr>
      <w:tr w:rsidR="00920EFD" w:rsidRPr="006E02BF" w14:paraId="3F99C910" w14:textId="77777777" w:rsidTr="001E0670">
        <w:tc>
          <w:tcPr>
            <w:tcW w:w="480" w:type="dxa"/>
            <w:tcMar>
              <w:top w:w="113" w:type="dxa"/>
              <w:bottom w:w="113" w:type="dxa"/>
            </w:tcMar>
          </w:tcPr>
          <w:p w14:paraId="238CD4E3" w14:textId="2380DBB5" w:rsidR="00920EFD" w:rsidRPr="006E02BF" w:rsidRDefault="00EF0ACB" w:rsidP="00920EFD">
            <w:pPr>
              <w:rPr>
                <w:rFonts w:eastAsiaTheme="minorEastAsia" w:cstheme="minorHAnsi"/>
              </w:rPr>
            </w:pPr>
            <w:r>
              <w:rPr>
                <w:rFonts w:eastAsiaTheme="minorEastAsia" w:cstheme="minorHAnsi"/>
              </w:rPr>
              <w:t>17</w:t>
            </w:r>
          </w:p>
        </w:tc>
        <w:tc>
          <w:tcPr>
            <w:tcW w:w="3246" w:type="dxa"/>
            <w:tcMar>
              <w:top w:w="113" w:type="dxa"/>
              <w:bottom w:w="113" w:type="dxa"/>
            </w:tcMar>
          </w:tcPr>
          <w:p w14:paraId="6CCFC23B" w14:textId="0D4CCE18" w:rsidR="00920EFD" w:rsidRPr="006E02BF" w:rsidRDefault="00920EFD" w:rsidP="00920EFD">
            <w:pPr>
              <w:rPr>
                <w:rFonts w:cstheme="minorHAnsi"/>
              </w:rPr>
            </w:pPr>
            <w:r w:rsidRPr="006E02BF">
              <w:rPr>
                <w:rFonts w:eastAsiaTheme="minorEastAsia" w:cstheme="minorHAnsi"/>
              </w:rPr>
              <w:t>What do I do if I need to talk to my client after the hearing?</w:t>
            </w:r>
          </w:p>
        </w:tc>
        <w:tc>
          <w:tcPr>
            <w:tcW w:w="6901" w:type="dxa"/>
            <w:tcMar>
              <w:top w:w="113" w:type="dxa"/>
              <w:bottom w:w="113" w:type="dxa"/>
            </w:tcMar>
          </w:tcPr>
          <w:p w14:paraId="44F9BFC3" w14:textId="77777777" w:rsidR="00920EFD" w:rsidRPr="006E02BF" w:rsidRDefault="00920EFD" w:rsidP="00EF0ACB">
            <w:pPr>
              <w:pStyle w:val="ListParagraph"/>
              <w:numPr>
                <w:ilvl w:val="0"/>
                <w:numId w:val="17"/>
              </w:numPr>
              <w:spacing w:line="276" w:lineRule="auto"/>
              <w:ind w:right="27"/>
              <w:rPr>
                <w:rFonts w:cstheme="minorHAnsi"/>
              </w:rPr>
            </w:pPr>
            <w:r w:rsidRPr="006E02BF">
              <w:rPr>
                <w:rFonts w:eastAsiaTheme="minorEastAsia" w:cstheme="minorHAnsi"/>
              </w:rPr>
              <w:t xml:space="preserve">If released – this is a matter for you and your client. If you need to talk to your client make sure your client is aware of this before they are released. </w:t>
            </w:r>
          </w:p>
          <w:p w14:paraId="795B535B" w14:textId="61F03DCF" w:rsidR="00920EFD" w:rsidRPr="006E02BF" w:rsidRDefault="00920EFD" w:rsidP="00EF0ACB">
            <w:pPr>
              <w:pStyle w:val="ListParagraph"/>
              <w:numPr>
                <w:ilvl w:val="0"/>
                <w:numId w:val="17"/>
              </w:numPr>
              <w:spacing w:line="276" w:lineRule="auto"/>
              <w:ind w:right="27"/>
              <w:rPr>
                <w:rFonts w:cstheme="minorHAnsi"/>
              </w:rPr>
            </w:pPr>
            <w:r w:rsidRPr="006E02BF">
              <w:rPr>
                <w:rFonts w:eastAsiaTheme="minorEastAsia" w:cstheme="minorHAnsi"/>
              </w:rPr>
              <w:t>If remanded to custody, please alert the Detention Office whilst they are appearing over the link before your client is taken to the custody cells. They will arrange to call you back over the phone so that you can hold the consultation.</w:t>
            </w:r>
          </w:p>
        </w:tc>
      </w:tr>
      <w:tr w:rsidR="00920EFD" w:rsidRPr="006E02BF" w14:paraId="6BDB1F8F" w14:textId="77777777" w:rsidTr="001E0670">
        <w:tc>
          <w:tcPr>
            <w:tcW w:w="480" w:type="dxa"/>
            <w:tcMar>
              <w:top w:w="113" w:type="dxa"/>
              <w:bottom w:w="113" w:type="dxa"/>
            </w:tcMar>
          </w:tcPr>
          <w:p w14:paraId="2DC8776A" w14:textId="613D3E61" w:rsidR="00920EFD" w:rsidRPr="006E02BF" w:rsidRDefault="00EF0ACB" w:rsidP="00920EFD">
            <w:pPr>
              <w:rPr>
                <w:rFonts w:eastAsiaTheme="minorEastAsia" w:cstheme="minorHAnsi"/>
              </w:rPr>
            </w:pPr>
            <w:r>
              <w:rPr>
                <w:rFonts w:eastAsiaTheme="minorEastAsia" w:cstheme="minorHAnsi"/>
              </w:rPr>
              <w:t>18</w:t>
            </w:r>
          </w:p>
        </w:tc>
        <w:tc>
          <w:tcPr>
            <w:tcW w:w="3246" w:type="dxa"/>
            <w:tcMar>
              <w:top w:w="113" w:type="dxa"/>
              <w:bottom w:w="113" w:type="dxa"/>
            </w:tcMar>
          </w:tcPr>
          <w:p w14:paraId="7E99F578" w14:textId="76C585A9" w:rsidR="00920EFD" w:rsidRPr="006E02BF" w:rsidRDefault="00920EFD" w:rsidP="00920EFD">
            <w:pPr>
              <w:rPr>
                <w:rFonts w:cstheme="minorHAnsi"/>
              </w:rPr>
            </w:pPr>
            <w:r w:rsidRPr="006E02BF">
              <w:rPr>
                <w:rFonts w:eastAsiaTheme="minorEastAsia" w:cstheme="minorHAnsi"/>
              </w:rPr>
              <w:t>What will happen with subsequent hearings if my client enters a Not Guilty plea but is remanded?</w:t>
            </w:r>
          </w:p>
        </w:tc>
        <w:tc>
          <w:tcPr>
            <w:tcW w:w="6901" w:type="dxa"/>
            <w:tcMar>
              <w:top w:w="113" w:type="dxa"/>
              <w:bottom w:w="113" w:type="dxa"/>
            </w:tcMar>
          </w:tcPr>
          <w:p w14:paraId="736B063C" w14:textId="49C77404" w:rsidR="00920EFD" w:rsidRPr="006E02BF" w:rsidRDefault="00920EFD" w:rsidP="00EF0ACB">
            <w:pPr>
              <w:pStyle w:val="ListParagraph"/>
              <w:numPr>
                <w:ilvl w:val="0"/>
                <w:numId w:val="17"/>
              </w:numPr>
              <w:spacing w:line="276" w:lineRule="auto"/>
              <w:ind w:right="27"/>
              <w:rPr>
                <w:rFonts w:cstheme="minorHAnsi"/>
              </w:rPr>
            </w:pPr>
            <w:r w:rsidRPr="006E02BF">
              <w:rPr>
                <w:rFonts w:eastAsiaTheme="minorEastAsia" w:cstheme="minorHAnsi"/>
              </w:rPr>
              <w:t>The Court will be expecting to do a full first hearing including case management where a Not Guilty plea is entered. At present, although trial dates are being set, these will be subject to change as we expand our capability to undertake hearings while respecting social distancing. Subsequent interlocutory hearings may be on video.</w:t>
            </w:r>
          </w:p>
        </w:tc>
      </w:tr>
    </w:tbl>
    <w:p w14:paraId="383A2649" w14:textId="77777777" w:rsidR="00397667" w:rsidRDefault="00397667" w:rsidP="00F72D49">
      <w:pPr>
        <w:ind w:left="-709" w:right="-897"/>
        <w:rPr>
          <w:rFonts w:cstheme="minorHAnsi"/>
          <w:b/>
          <w:sz w:val="32"/>
          <w:szCs w:val="32"/>
        </w:rPr>
      </w:pPr>
    </w:p>
    <w:p w14:paraId="3AC46C23" w14:textId="5213714F" w:rsidR="003E5E7C" w:rsidRPr="00D005BB" w:rsidRDefault="003E5E7C" w:rsidP="00F72D49">
      <w:pPr>
        <w:ind w:left="-709" w:right="-897"/>
        <w:rPr>
          <w:rFonts w:cstheme="minorHAnsi"/>
          <w:b/>
          <w:sz w:val="32"/>
          <w:szCs w:val="32"/>
        </w:rPr>
      </w:pPr>
      <w:r w:rsidRPr="00D005BB">
        <w:rPr>
          <w:rFonts w:cstheme="minorHAnsi"/>
          <w:b/>
          <w:sz w:val="32"/>
          <w:szCs w:val="32"/>
        </w:rPr>
        <w:t xml:space="preserve">Defence Advocate </w:t>
      </w:r>
      <w:r w:rsidR="00FA0F4C">
        <w:rPr>
          <w:rFonts w:cstheme="minorHAnsi"/>
          <w:b/>
          <w:sz w:val="32"/>
          <w:szCs w:val="32"/>
        </w:rPr>
        <w:t xml:space="preserve">Summary </w:t>
      </w:r>
      <w:r w:rsidRPr="00D005BB">
        <w:rPr>
          <w:rFonts w:cstheme="minorHAnsi"/>
          <w:b/>
          <w:sz w:val="32"/>
          <w:szCs w:val="32"/>
        </w:rPr>
        <w:t>Checklist on the Day of the Hearing</w:t>
      </w:r>
    </w:p>
    <w:p w14:paraId="09D12BC6" w14:textId="77777777" w:rsidR="003E5E7C" w:rsidRPr="00D005BB" w:rsidRDefault="003E5E7C" w:rsidP="00EF0ACB">
      <w:pPr>
        <w:pStyle w:val="ListParagraph"/>
        <w:numPr>
          <w:ilvl w:val="0"/>
          <w:numId w:val="23"/>
        </w:numPr>
        <w:ind w:left="142" w:hanging="426"/>
        <w:rPr>
          <w:rFonts w:cstheme="minorHAnsi"/>
          <w:sz w:val="24"/>
          <w:szCs w:val="24"/>
        </w:rPr>
      </w:pPr>
      <w:r w:rsidRPr="00D005BB">
        <w:rPr>
          <w:rFonts w:cstheme="minorHAnsi"/>
          <w:sz w:val="24"/>
          <w:szCs w:val="24"/>
        </w:rPr>
        <w:t>If attending court, please see the usher at the earliest convenient time stating the defendant you are representing and give them your contact telephone number and email address.</w:t>
      </w:r>
    </w:p>
    <w:p w14:paraId="38890932" w14:textId="14BF425E" w:rsidR="003E5E7C" w:rsidRPr="00D005BB" w:rsidRDefault="003E5E7C" w:rsidP="00EF0ACB">
      <w:pPr>
        <w:pStyle w:val="ListParagraph"/>
        <w:numPr>
          <w:ilvl w:val="0"/>
          <w:numId w:val="23"/>
        </w:numPr>
        <w:ind w:left="142" w:hanging="426"/>
        <w:rPr>
          <w:rFonts w:cstheme="minorHAnsi"/>
          <w:sz w:val="24"/>
          <w:szCs w:val="24"/>
        </w:rPr>
      </w:pPr>
      <w:r w:rsidRPr="00D005BB">
        <w:rPr>
          <w:rFonts w:cstheme="minorHAnsi"/>
          <w:sz w:val="24"/>
          <w:szCs w:val="24"/>
        </w:rPr>
        <w:lastRenderedPageBreak/>
        <w:t xml:space="preserve">If working remotely, please email </w:t>
      </w:r>
      <w:r w:rsidRPr="00D005BB">
        <w:rPr>
          <w:rFonts w:cstheme="minorHAnsi"/>
          <w:color w:val="FF0000"/>
          <w:sz w:val="24"/>
          <w:szCs w:val="24"/>
        </w:rPr>
        <w:t xml:space="preserve">&lt;designated mailbox&gt; </w:t>
      </w:r>
      <w:r w:rsidRPr="00D005BB">
        <w:rPr>
          <w:rFonts w:cstheme="minorHAnsi"/>
          <w:sz w:val="24"/>
          <w:szCs w:val="24"/>
        </w:rPr>
        <w:t xml:space="preserve">with details of defendant you are representing together with your contact telephone number, this will be shared with the police so that they can call you to arrange your consultation with your client. </w:t>
      </w:r>
    </w:p>
    <w:p w14:paraId="7C329AD4" w14:textId="77777777" w:rsidR="003E5E7C" w:rsidRPr="00D005BB" w:rsidRDefault="003E5E7C" w:rsidP="00EF0ACB">
      <w:pPr>
        <w:pStyle w:val="ListParagraph"/>
        <w:numPr>
          <w:ilvl w:val="0"/>
          <w:numId w:val="23"/>
        </w:numPr>
        <w:ind w:left="142" w:hanging="426"/>
        <w:rPr>
          <w:rFonts w:cstheme="minorHAnsi"/>
          <w:sz w:val="24"/>
          <w:szCs w:val="24"/>
        </w:rPr>
      </w:pPr>
      <w:r w:rsidRPr="00D005BB">
        <w:rPr>
          <w:rFonts w:cstheme="minorHAnsi"/>
          <w:sz w:val="24"/>
          <w:szCs w:val="24"/>
        </w:rPr>
        <w:t>In return you will receive details by email of how to join the video hearing (if working remotely).</w:t>
      </w:r>
    </w:p>
    <w:p w14:paraId="7929FF82" w14:textId="7403AD1F" w:rsidR="004E6836" w:rsidRPr="00E25C34" w:rsidRDefault="003E5E7C" w:rsidP="00EF0ACB">
      <w:pPr>
        <w:pStyle w:val="ListParagraph"/>
        <w:numPr>
          <w:ilvl w:val="0"/>
          <w:numId w:val="23"/>
        </w:numPr>
        <w:ind w:left="142" w:hanging="426"/>
        <w:rPr>
          <w:rFonts w:cstheme="minorHAnsi"/>
          <w:sz w:val="24"/>
          <w:szCs w:val="24"/>
        </w:rPr>
      </w:pPr>
      <w:r w:rsidRPr="00D005BB">
        <w:rPr>
          <w:rFonts w:cstheme="minorHAnsi"/>
          <w:sz w:val="24"/>
          <w:szCs w:val="24"/>
        </w:rPr>
        <w:t xml:space="preserve">The Video Host with contact you regarding your client telephone conference </w:t>
      </w:r>
      <w:proofErr w:type="gramStart"/>
      <w:r w:rsidRPr="00D005BB">
        <w:rPr>
          <w:rFonts w:cstheme="minorHAnsi"/>
          <w:sz w:val="24"/>
          <w:szCs w:val="24"/>
        </w:rPr>
        <w:t>and als</w:t>
      </w:r>
      <w:r w:rsidR="00E25C34">
        <w:rPr>
          <w:rFonts w:cstheme="minorHAnsi"/>
          <w:sz w:val="24"/>
          <w:szCs w:val="24"/>
        </w:rPr>
        <w:t>o</w:t>
      </w:r>
      <w:proofErr w:type="gramEnd"/>
      <w:r w:rsidR="00E25C34">
        <w:rPr>
          <w:rFonts w:cstheme="minorHAnsi"/>
          <w:sz w:val="24"/>
          <w:szCs w:val="24"/>
        </w:rPr>
        <w:t xml:space="preserve"> the start of the video hearing.</w:t>
      </w:r>
      <w:r w:rsidR="00E25C34" w:rsidRPr="00E25C34">
        <w:rPr>
          <w:rFonts w:cstheme="minorHAnsi"/>
          <w:b/>
          <w:sz w:val="32"/>
          <w:szCs w:val="32"/>
        </w:rPr>
        <w:t xml:space="preserve"> </w:t>
      </w:r>
    </w:p>
    <w:sectPr w:rsidR="004E6836" w:rsidRPr="00E25C34" w:rsidSect="00DC67EA">
      <w:headerReference w:type="default" r:id="rId21"/>
      <w:footerReference w:type="default" r:id="rId22"/>
      <w:pgSz w:w="11906" w:h="16838"/>
      <w:pgMar w:top="1440" w:right="1133"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93BE6" w14:textId="77777777" w:rsidR="004870E1" w:rsidRDefault="004870E1" w:rsidP="00B92056">
      <w:pPr>
        <w:spacing w:after="0" w:line="240" w:lineRule="auto"/>
      </w:pPr>
      <w:r>
        <w:separator/>
      </w:r>
    </w:p>
  </w:endnote>
  <w:endnote w:type="continuationSeparator" w:id="0">
    <w:p w14:paraId="4808762C" w14:textId="77777777" w:rsidR="004870E1" w:rsidRDefault="004870E1" w:rsidP="00B92056">
      <w:pPr>
        <w:spacing w:after="0" w:line="240" w:lineRule="auto"/>
      </w:pPr>
      <w:r>
        <w:continuationSeparator/>
      </w:r>
    </w:p>
  </w:endnote>
  <w:endnote w:type="continuationNotice" w:id="1">
    <w:p w14:paraId="2E9982BC" w14:textId="77777777" w:rsidR="004870E1" w:rsidRDefault="004870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9851096"/>
      <w:docPartObj>
        <w:docPartGallery w:val="Page Numbers (Bottom of Page)"/>
        <w:docPartUnique/>
      </w:docPartObj>
    </w:sdtPr>
    <w:sdtEndPr>
      <w:rPr>
        <w:noProof/>
      </w:rPr>
    </w:sdtEndPr>
    <w:sdtContent>
      <w:p w14:paraId="28BB5EC2" w14:textId="4A39BE75" w:rsidR="005A653D" w:rsidRDefault="005A653D">
        <w:pPr>
          <w:pStyle w:val="Footer"/>
          <w:jc w:val="right"/>
        </w:pPr>
        <w:r>
          <w:fldChar w:fldCharType="begin"/>
        </w:r>
        <w:r>
          <w:instrText xml:space="preserve"> PAGE   \* MERGEFORMAT </w:instrText>
        </w:r>
        <w:r>
          <w:fldChar w:fldCharType="separate"/>
        </w:r>
        <w:r w:rsidR="00CC0E73">
          <w:rPr>
            <w:noProof/>
          </w:rPr>
          <w:t>7</w:t>
        </w:r>
        <w:r>
          <w:rPr>
            <w:noProof/>
          </w:rPr>
          <w:fldChar w:fldCharType="end"/>
        </w:r>
      </w:p>
    </w:sdtContent>
  </w:sdt>
  <w:p w14:paraId="282F89FB" w14:textId="77777777" w:rsidR="005A653D" w:rsidRDefault="005A6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84B5A" w14:textId="77777777" w:rsidR="004870E1" w:rsidRDefault="004870E1" w:rsidP="00B92056">
      <w:pPr>
        <w:spacing w:after="0" w:line="240" w:lineRule="auto"/>
      </w:pPr>
      <w:r>
        <w:separator/>
      </w:r>
    </w:p>
  </w:footnote>
  <w:footnote w:type="continuationSeparator" w:id="0">
    <w:p w14:paraId="41AE2561" w14:textId="77777777" w:rsidR="004870E1" w:rsidRDefault="004870E1" w:rsidP="00B92056">
      <w:pPr>
        <w:spacing w:after="0" w:line="240" w:lineRule="auto"/>
      </w:pPr>
      <w:r>
        <w:continuationSeparator/>
      </w:r>
    </w:p>
  </w:footnote>
  <w:footnote w:type="continuationNotice" w:id="1">
    <w:p w14:paraId="40C12BF5" w14:textId="77777777" w:rsidR="004870E1" w:rsidRDefault="004870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828D4" w14:textId="7B9A14DD" w:rsidR="005A653D" w:rsidRPr="001316DF" w:rsidRDefault="005A653D" w:rsidP="00E5206B">
    <w:pPr>
      <w:pStyle w:val="Header"/>
      <w:jc w:val="center"/>
      <w:rPr>
        <w:b/>
        <w:color w:val="000000" w:themeColor="text1"/>
        <w:sz w:val="28"/>
        <w:szCs w:val="24"/>
      </w:rPr>
    </w:pPr>
    <w:r w:rsidRPr="001316DF">
      <w:rPr>
        <w:b/>
        <w:color w:val="000000" w:themeColor="text1"/>
        <w:sz w:val="28"/>
        <w:szCs w:val="24"/>
      </w:rPr>
      <w:t xml:space="preserve">COVID19 Video Remand Hearing </w:t>
    </w:r>
    <w:r>
      <w:rPr>
        <w:b/>
        <w:color w:val="000000" w:themeColor="text1"/>
        <w:sz w:val="28"/>
        <w:szCs w:val="24"/>
      </w:rPr>
      <w:t xml:space="preserve">Instructions for </w:t>
    </w:r>
    <w:r w:rsidR="00B26249">
      <w:rPr>
        <w:b/>
        <w:color w:val="000000" w:themeColor="text1"/>
        <w:sz w:val="28"/>
        <w:szCs w:val="24"/>
      </w:rPr>
      <w:t>Defence Advocates</w:t>
    </w:r>
    <w:r>
      <w:rPr>
        <w:b/>
        <w:color w:val="000000" w:themeColor="text1"/>
        <w:sz w:val="28"/>
        <w:szCs w:val="24"/>
      </w:rPr>
      <w:t xml:space="preserve"> </w:t>
    </w:r>
    <w:r w:rsidR="004E6836">
      <w:rPr>
        <w:b/>
        <w:color w:val="000000" w:themeColor="text1"/>
        <w:sz w:val="28"/>
        <w:szCs w:val="24"/>
      </w:rPr>
      <w:t>Baselined V1.0 17</w:t>
    </w:r>
    <w:r w:rsidR="00201AC3">
      <w:rPr>
        <w:b/>
        <w:color w:val="000000" w:themeColor="text1"/>
        <w:sz w:val="28"/>
        <w:szCs w:val="24"/>
      </w:rPr>
      <w:t>0420</w:t>
    </w:r>
  </w:p>
  <w:p w14:paraId="2EE34C3F" w14:textId="77777777" w:rsidR="005A653D" w:rsidRPr="00E5206B" w:rsidRDefault="005A653D" w:rsidP="00E520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5739"/>
    <w:multiLevelType w:val="hybridMultilevel"/>
    <w:tmpl w:val="F8A69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A2CE8"/>
    <w:multiLevelType w:val="hybridMultilevel"/>
    <w:tmpl w:val="EA961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027396"/>
    <w:multiLevelType w:val="hybridMultilevel"/>
    <w:tmpl w:val="22624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3C209D"/>
    <w:multiLevelType w:val="multilevel"/>
    <w:tmpl w:val="197C1A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344B3E"/>
    <w:multiLevelType w:val="hybridMultilevel"/>
    <w:tmpl w:val="BA587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7334B0"/>
    <w:multiLevelType w:val="hybridMultilevel"/>
    <w:tmpl w:val="00CAB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481F50"/>
    <w:multiLevelType w:val="hybridMultilevel"/>
    <w:tmpl w:val="050A9BE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FD65189"/>
    <w:multiLevelType w:val="hybridMultilevel"/>
    <w:tmpl w:val="83AE0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BE3A2E"/>
    <w:multiLevelType w:val="hybridMultilevel"/>
    <w:tmpl w:val="DAF22EC8"/>
    <w:lvl w:ilvl="0" w:tplc="08090001">
      <w:start w:val="1"/>
      <w:numFmt w:val="bullet"/>
      <w:lvlText w:val=""/>
      <w:lvlJc w:val="left"/>
      <w:pPr>
        <w:ind w:left="434" w:hanging="360"/>
      </w:pPr>
      <w:rPr>
        <w:rFonts w:ascii="Symbol" w:hAnsi="Symbol" w:hint="default"/>
      </w:rPr>
    </w:lvl>
    <w:lvl w:ilvl="1" w:tplc="08090003" w:tentative="1">
      <w:start w:val="1"/>
      <w:numFmt w:val="bullet"/>
      <w:lvlText w:val="o"/>
      <w:lvlJc w:val="left"/>
      <w:pPr>
        <w:ind w:left="1154" w:hanging="360"/>
      </w:pPr>
      <w:rPr>
        <w:rFonts w:ascii="Courier New" w:hAnsi="Courier New" w:cs="Courier New" w:hint="default"/>
      </w:rPr>
    </w:lvl>
    <w:lvl w:ilvl="2" w:tplc="08090005" w:tentative="1">
      <w:start w:val="1"/>
      <w:numFmt w:val="bullet"/>
      <w:lvlText w:val=""/>
      <w:lvlJc w:val="left"/>
      <w:pPr>
        <w:ind w:left="1874" w:hanging="360"/>
      </w:pPr>
      <w:rPr>
        <w:rFonts w:ascii="Wingdings" w:hAnsi="Wingdings" w:hint="default"/>
      </w:rPr>
    </w:lvl>
    <w:lvl w:ilvl="3" w:tplc="08090001" w:tentative="1">
      <w:start w:val="1"/>
      <w:numFmt w:val="bullet"/>
      <w:lvlText w:val=""/>
      <w:lvlJc w:val="left"/>
      <w:pPr>
        <w:ind w:left="2594" w:hanging="360"/>
      </w:pPr>
      <w:rPr>
        <w:rFonts w:ascii="Symbol" w:hAnsi="Symbol" w:hint="default"/>
      </w:rPr>
    </w:lvl>
    <w:lvl w:ilvl="4" w:tplc="08090003" w:tentative="1">
      <w:start w:val="1"/>
      <w:numFmt w:val="bullet"/>
      <w:lvlText w:val="o"/>
      <w:lvlJc w:val="left"/>
      <w:pPr>
        <w:ind w:left="3314" w:hanging="360"/>
      </w:pPr>
      <w:rPr>
        <w:rFonts w:ascii="Courier New" w:hAnsi="Courier New" w:cs="Courier New" w:hint="default"/>
      </w:rPr>
    </w:lvl>
    <w:lvl w:ilvl="5" w:tplc="08090005" w:tentative="1">
      <w:start w:val="1"/>
      <w:numFmt w:val="bullet"/>
      <w:lvlText w:val=""/>
      <w:lvlJc w:val="left"/>
      <w:pPr>
        <w:ind w:left="4034" w:hanging="360"/>
      </w:pPr>
      <w:rPr>
        <w:rFonts w:ascii="Wingdings" w:hAnsi="Wingdings" w:hint="default"/>
      </w:rPr>
    </w:lvl>
    <w:lvl w:ilvl="6" w:tplc="08090001" w:tentative="1">
      <w:start w:val="1"/>
      <w:numFmt w:val="bullet"/>
      <w:lvlText w:val=""/>
      <w:lvlJc w:val="left"/>
      <w:pPr>
        <w:ind w:left="4754" w:hanging="360"/>
      </w:pPr>
      <w:rPr>
        <w:rFonts w:ascii="Symbol" w:hAnsi="Symbol" w:hint="default"/>
      </w:rPr>
    </w:lvl>
    <w:lvl w:ilvl="7" w:tplc="08090003" w:tentative="1">
      <w:start w:val="1"/>
      <w:numFmt w:val="bullet"/>
      <w:lvlText w:val="o"/>
      <w:lvlJc w:val="left"/>
      <w:pPr>
        <w:ind w:left="5474" w:hanging="360"/>
      </w:pPr>
      <w:rPr>
        <w:rFonts w:ascii="Courier New" w:hAnsi="Courier New" w:cs="Courier New" w:hint="default"/>
      </w:rPr>
    </w:lvl>
    <w:lvl w:ilvl="8" w:tplc="08090005" w:tentative="1">
      <w:start w:val="1"/>
      <w:numFmt w:val="bullet"/>
      <w:lvlText w:val=""/>
      <w:lvlJc w:val="left"/>
      <w:pPr>
        <w:ind w:left="6194" w:hanging="360"/>
      </w:pPr>
      <w:rPr>
        <w:rFonts w:ascii="Wingdings" w:hAnsi="Wingdings" w:hint="default"/>
      </w:rPr>
    </w:lvl>
  </w:abstractNum>
  <w:abstractNum w:abstractNumId="9" w15:restartNumberingAfterBreak="0">
    <w:nsid w:val="37305898"/>
    <w:multiLevelType w:val="hybridMultilevel"/>
    <w:tmpl w:val="75AA6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9A2B86"/>
    <w:multiLevelType w:val="hybridMultilevel"/>
    <w:tmpl w:val="DE7CC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E73010"/>
    <w:multiLevelType w:val="hybridMultilevel"/>
    <w:tmpl w:val="35403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B05C5D"/>
    <w:multiLevelType w:val="hybridMultilevel"/>
    <w:tmpl w:val="44340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9815CE"/>
    <w:multiLevelType w:val="hybridMultilevel"/>
    <w:tmpl w:val="6142A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D620E9"/>
    <w:multiLevelType w:val="hybridMultilevel"/>
    <w:tmpl w:val="732852A0"/>
    <w:lvl w:ilvl="0" w:tplc="0809000F">
      <w:start w:val="1"/>
      <w:numFmt w:val="decimal"/>
      <w:lvlText w:val="%1."/>
      <w:lvlJc w:val="left"/>
      <w:pPr>
        <w:ind w:left="987" w:hanging="360"/>
      </w:pPr>
    </w:lvl>
    <w:lvl w:ilvl="1" w:tplc="08090019" w:tentative="1">
      <w:start w:val="1"/>
      <w:numFmt w:val="lowerLetter"/>
      <w:lvlText w:val="%2."/>
      <w:lvlJc w:val="left"/>
      <w:pPr>
        <w:ind w:left="1707" w:hanging="360"/>
      </w:pPr>
    </w:lvl>
    <w:lvl w:ilvl="2" w:tplc="0809001B" w:tentative="1">
      <w:start w:val="1"/>
      <w:numFmt w:val="lowerRoman"/>
      <w:lvlText w:val="%3."/>
      <w:lvlJc w:val="right"/>
      <w:pPr>
        <w:ind w:left="2427" w:hanging="180"/>
      </w:pPr>
    </w:lvl>
    <w:lvl w:ilvl="3" w:tplc="0809000F" w:tentative="1">
      <w:start w:val="1"/>
      <w:numFmt w:val="decimal"/>
      <w:lvlText w:val="%4."/>
      <w:lvlJc w:val="left"/>
      <w:pPr>
        <w:ind w:left="3147" w:hanging="360"/>
      </w:pPr>
    </w:lvl>
    <w:lvl w:ilvl="4" w:tplc="08090019" w:tentative="1">
      <w:start w:val="1"/>
      <w:numFmt w:val="lowerLetter"/>
      <w:lvlText w:val="%5."/>
      <w:lvlJc w:val="left"/>
      <w:pPr>
        <w:ind w:left="3867" w:hanging="360"/>
      </w:pPr>
    </w:lvl>
    <w:lvl w:ilvl="5" w:tplc="0809001B" w:tentative="1">
      <w:start w:val="1"/>
      <w:numFmt w:val="lowerRoman"/>
      <w:lvlText w:val="%6."/>
      <w:lvlJc w:val="right"/>
      <w:pPr>
        <w:ind w:left="4587" w:hanging="180"/>
      </w:pPr>
    </w:lvl>
    <w:lvl w:ilvl="6" w:tplc="0809000F" w:tentative="1">
      <w:start w:val="1"/>
      <w:numFmt w:val="decimal"/>
      <w:lvlText w:val="%7."/>
      <w:lvlJc w:val="left"/>
      <w:pPr>
        <w:ind w:left="5307" w:hanging="360"/>
      </w:pPr>
    </w:lvl>
    <w:lvl w:ilvl="7" w:tplc="08090019" w:tentative="1">
      <w:start w:val="1"/>
      <w:numFmt w:val="lowerLetter"/>
      <w:lvlText w:val="%8."/>
      <w:lvlJc w:val="left"/>
      <w:pPr>
        <w:ind w:left="6027" w:hanging="360"/>
      </w:pPr>
    </w:lvl>
    <w:lvl w:ilvl="8" w:tplc="0809001B" w:tentative="1">
      <w:start w:val="1"/>
      <w:numFmt w:val="lowerRoman"/>
      <w:lvlText w:val="%9."/>
      <w:lvlJc w:val="right"/>
      <w:pPr>
        <w:ind w:left="6747" w:hanging="180"/>
      </w:pPr>
    </w:lvl>
  </w:abstractNum>
  <w:abstractNum w:abstractNumId="15" w15:restartNumberingAfterBreak="0">
    <w:nsid w:val="570525B5"/>
    <w:multiLevelType w:val="hybridMultilevel"/>
    <w:tmpl w:val="870AE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AE13A7"/>
    <w:multiLevelType w:val="hybridMultilevel"/>
    <w:tmpl w:val="F746F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064444"/>
    <w:multiLevelType w:val="hybridMultilevel"/>
    <w:tmpl w:val="5D9A5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7F0229"/>
    <w:multiLevelType w:val="hybridMultilevel"/>
    <w:tmpl w:val="47E0C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1F0ED2"/>
    <w:multiLevelType w:val="hybridMultilevel"/>
    <w:tmpl w:val="972E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C81B1B"/>
    <w:multiLevelType w:val="hybridMultilevel"/>
    <w:tmpl w:val="768EB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2B517C"/>
    <w:multiLevelType w:val="hybridMultilevel"/>
    <w:tmpl w:val="749CE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837139"/>
    <w:multiLevelType w:val="hybridMultilevel"/>
    <w:tmpl w:val="F3186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A442B2"/>
    <w:multiLevelType w:val="hybridMultilevel"/>
    <w:tmpl w:val="ABD0E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5661DD9"/>
    <w:multiLevelType w:val="hybridMultilevel"/>
    <w:tmpl w:val="D9F2A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0560DB"/>
    <w:multiLevelType w:val="hybridMultilevel"/>
    <w:tmpl w:val="F2D8D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FBB104D"/>
    <w:multiLevelType w:val="hybridMultilevel"/>
    <w:tmpl w:val="3D5AF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3"/>
  </w:num>
  <w:num w:numId="4">
    <w:abstractNumId w:val="19"/>
  </w:num>
  <w:num w:numId="5">
    <w:abstractNumId w:val="6"/>
  </w:num>
  <w:num w:numId="6">
    <w:abstractNumId w:val="23"/>
  </w:num>
  <w:num w:numId="7">
    <w:abstractNumId w:val="4"/>
  </w:num>
  <w:num w:numId="8">
    <w:abstractNumId w:val="20"/>
  </w:num>
  <w:num w:numId="9">
    <w:abstractNumId w:val="24"/>
  </w:num>
  <w:num w:numId="10">
    <w:abstractNumId w:val="18"/>
  </w:num>
  <w:num w:numId="11">
    <w:abstractNumId w:val="8"/>
  </w:num>
  <w:num w:numId="12">
    <w:abstractNumId w:val="7"/>
  </w:num>
  <w:num w:numId="13">
    <w:abstractNumId w:val="15"/>
  </w:num>
  <w:num w:numId="14">
    <w:abstractNumId w:val="10"/>
  </w:num>
  <w:num w:numId="15">
    <w:abstractNumId w:val="17"/>
  </w:num>
  <w:num w:numId="16">
    <w:abstractNumId w:val="25"/>
  </w:num>
  <w:num w:numId="17">
    <w:abstractNumId w:val="16"/>
  </w:num>
  <w:num w:numId="18">
    <w:abstractNumId w:val="12"/>
  </w:num>
  <w:num w:numId="19">
    <w:abstractNumId w:val="13"/>
  </w:num>
  <w:num w:numId="20">
    <w:abstractNumId w:val="0"/>
  </w:num>
  <w:num w:numId="21">
    <w:abstractNumId w:val="11"/>
  </w:num>
  <w:num w:numId="22">
    <w:abstractNumId w:val="5"/>
  </w:num>
  <w:num w:numId="23">
    <w:abstractNumId w:val="1"/>
  </w:num>
  <w:num w:numId="24">
    <w:abstractNumId w:val="14"/>
  </w:num>
  <w:num w:numId="25">
    <w:abstractNumId w:val="26"/>
  </w:num>
  <w:num w:numId="26">
    <w:abstractNumId w:val="9"/>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56"/>
    <w:rsid w:val="00000A8D"/>
    <w:rsid w:val="00005C3F"/>
    <w:rsid w:val="00005CB6"/>
    <w:rsid w:val="00010477"/>
    <w:rsid w:val="00014075"/>
    <w:rsid w:val="000240F5"/>
    <w:rsid w:val="000326E5"/>
    <w:rsid w:val="000417BE"/>
    <w:rsid w:val="00041E13"/>
    <w:rsid w:val="00044A32"/>
    <w:rsid w:val="00045768"/>
    <w:rsid w:val="00051316"/>
    <w:rsid w:val="00051389"/>
    <w:rsid w:val="0005145C"/>
    <w:rsid w:val="00051AE1"/>
    <w:rsid w:val="00056BA0"/>
    <w:rsid w:val="000615E4"/>
    <w:rsid w:val="0008395F"/>
    <w:rsid w:val="00086270"/>
    <w:rsid w:val="00091435"/>
    <w:rsid w:val="00093DAF"/>
    <w:rsid w:val="00096791"/>
    <w:rsid w:val="000A30B6"/>
    <w:rsid w:val="000A7B1A"/>
    <w:rsid w:val="000C4968"/>
    <w:rsid w:val="000C4CC8"/>
    <w:rsid w:val="000C641C"/>
    <w:rsid w:val="000C6802"/>
    <w:rsid w:val="000D2B28"/>
    <w:rsid w:val="000D68F1"/>
    <w:rsid w:val="000E1793"/>
    <w:rsid w:val="000E76EA"/>
    <w:rsid w:val="000F156C"/>
    <w:rsid w:val="000F52AE"/>
    <w:rsid w:val="000F5ADF"/>
    <w:rsid w:val="000F6414"/>
    <w:rsid w:val="000F74CD"/>
    <w:rsid w:val="00101284"/>
    <w:rsid w:val="00101C6E"/>
    <w:rsid w:val="0011259E"/>
    <w:rsid w:val="001151FB"/>
    <w:rsid w:val="00116524"/>
    <w:rsid w:val="00117A8D"/>
    <w:rsid w:val="0012003C"/>
    <w:rsid w:val="001207BC"/>
    <w:rsid w:val="00121BE3"/>
    <w:rsid w:val="00126A13"/>
    <w:rsid w:val="0013184C"/>
    <w:rsid w:val="001357A7"/>
    <w:rsid w:val="00137DC2"/>
    <w:rsid w:val="00140812"/>
    <w:rsid w:val="00141E12"/>
    <w:rsid w:val="001457E0"/>
    <w:rsid w:val="00151655"/>
    <w:rsid w:val="0015403A"/>
    <w:rsid w:val="001551B1"/>
    <w:rsid w:val="001633EC"/>
    <w:rsid w:val="00164EDA"/>
    <w:rsid w:val="00171890"/>
    <w:rsid w:val="00171BA5"/>
    <w:rsid w:val="00172C4D"/>
    <w:rsid w:val="0017500F"/>
    <w:rsid w:val="00176862"/>
    <w:rsid w:val="00182A8E"/>
    <w:rsid w:val="001845A5"/>
    <w:rsid w:val="00184BE8"/>
    <w:rsid w:val="00192550"/>
    <w:rsid w:val="0019298A"/>
    <w:rsid w:val="00194E94"/>
    <w:rsid w:val="001A1728"/>
    <w:rsid w:val="001A3CFE"/>
    <w:rsid w:val="001A7565"/>
    <w:rsid w:val="001B0644"/>
    <w:rsid w:val="001B1808"/>
    <w:rsid w:val="001B58D7"/>
    <w:rsid w:val="001B61E4"/>
    <w:rsid w:val="001C14A0"/>
    <w:rsid w:val="001C45E4"/>
    <w:rsid w:val="001D03E4"/>
    <w:rsid w:val="001D2A38"/>
    <w:rsid w:val="001D35C0"/>
    <w:rsid w:val="001D4D3F"/>
    <w:rsid w:val="001E0670"/>
    <w:rsid w:val="001E1C88"/>
    <w:rsid w:val="001E5CA3"/>
    <w:rsid w:val="001E7C0D"/>
    <w:rsid w:val="001F1977"/>
    <w:rsid w:val="001F19A9"/>
    <w:rsid w:val="001F7C1A"/>
    <w:rsid w:val="001F7E02"/>
    <w:rsid w:val="001F7E0D"/>
    <w:rsid w:val="002004DF"/>
    <w:rsid w:val="00201AC3"/>
    <w:rsid w:val="00203DFE"/>
    <w:rsid w:val="00210FF4"/>
    <w:rsid w:val="002115E5"/>
    <w:rsid w:val="0022551E"/>
    <w:rsid w:val="00246A17"/>
    <w:rsid w:val="00250168"/>
    <w:rsid w:val="00250978"/>
    <w:rsid w:val="002557A9"/>
    <w:rsid w:val="00256E4E"/>
    <w:rsid w:val="002634B7"/>
    <w:rsid w:val="00263C27"/>
    <w:rsid w:val="002670CB"/>
    <w:rsid w:val="002738A4"/>
    <w:rsid w:val="00276B0F"/>
    <w:rsid w:val="002778C1"/>
    <w:rsid w:val="00287D1D"/>
    <w:rsid w:val="00293208"/>
    <w:rsid w:val="0029539E"/>
    <w:rsid w:val="00296BAC"/>
    <w:rsid w:val="002A197D"/>
    <w:rsid w:val="002A352F"/>
    <w:rsid w:val="002A520B"/>
    <w:rsid w:val="002A7500"/>
    <w:rsid w:val="002B3CE1"/>
    <w:rsid w:val="002B740E"/>
    <w:rsid w:val="002B767E"/>
    <w:rsid w:val="002C1D91"/>
    <w:rsid w:val="002C2E41"/>
    <w:rsid w:val="002D264A"/>
    <w:rsid w:val="002D3244"/>
    <w:rsid w:val="002D6F5C"/>
    <w:rsid w:val="002E280A"/>
    <w:rsid w:val="002E3E19"/>
    <w:rsid w:val="002E5D46"/>
    <w:rsid w:val="002E7675"/>
    <w:rsid w:val="002F0255"/>
    <w:rsid w:val="002F29A6"/>
    <w:rsid w:val="002F566E"/>
    <w:rsid w:val="002F6D54"/>
    <w:rsid w:val="003026CC"/>
    <w:rsid w:val="00312433"/>
    <w:rsid w:val="0031739E"/>
    <w:rsid w:val="003176BD"/>
    <w:rsid w:val="00320056"/>
    <w:rsid w:val="00320863"/>
    <w:rsid w:val="00321B3B"/>
    <w:rsid w:val="00322FA7"/>
    <w:rsid w:val="00327C67"/>
    <w:rsid w:val="00332D5D"/>
    <w:rsid w:val="003342AC"/>
    <w:rsid w:val="003403FE"/>
    <w:rsid w:val="00343805"/>
    <w:rsid w:val="0034393C"/>
    <w:rsid w:val="0034730B"/>
    <w:rsid w:val="00351DC6"/>
    <w:rsid w:val="00355124"/>
    <w:rsid w:val="00356C7D"/>
    <w:rsid w:val="003611BE"/>
    <w:rsid w:val="0036176A"/>
    <w:rsid w:val="00364871"/>
    <w:rsid w:val="00364882"/>
    <w:rsid w:val="00365461"/>
    <w:rsid w:val="0036570C"/>
    <w:rsid w:val="00367772"/>
    <w:rsid w:val="00370751"/>
    <w:rsid w:val="00383AF3"/>
    <w:rsid w:val="00394121"/>
    <w:rsid w:val="00394287"/>
    <w:rsid w:val="00395EF3"/>
    <w:rsid w:val="00396506"/>
    <w:rsid w:val="00396AA8"/>
    <w:rsid w:val="00397031"/>
    <w:rsid w:val="003971EB"/>
    <w:rsid w:val="00397667"/>
    <w:rsid w:val="003A3458"/>
    <w:rsid w:val="003A5BD1"/>
    <w:rsid w:val="003A6B78"/>
    <w:rsid w:val="003B2B39"/>
    <w:rsid w:val="003B3061"/>
    <w:rsid w:val="003C1356"/>
    <w:rsid w:val="003D11E4"/>
    <w:rsid w:val="003D6D47"/>
    <w:rsid w:val="003E1051"/>
    <w:rsid w:val="003E1887"/>
    <w:rsid w:val="003E2094"/>
    <w:rsid w:val="003E38A4"/>
    <w:rsid w:val="003E534E"/>
    <w:rsid w:val="003E5E7C"/>
    <w:rsid w:val="003E72BF"/>
    <w:rsid w:val="003F4134"/>
    <w:rsid w:val="003F58DF"/>
    <w:rsid w:val="0040122D"/>
    <w:rsid w:val="00401CAC"/>
    <w:rsid w:val="00402F2D"/>
    <w:rsid w:val="0040347B"/>
    <w:rsid w:val="00404E66"/>
    <w:rsid w:val="00406DB6"/>
    <w:rsid w:val="00407361"/>
    <w:rsid w:val="00412E0A"/>
    <w:rsid w:val="0041343C"/>
    <w:rsid w:val="004136C4"/>
    <w:rsid w:val="00414375"/>
    <w:rsid w:val="00417D7C"/>
    <w:rsid w:val="004238F0"/>
    <w:rsid w:val="00423E17"/>
    <w:rsid w:val="00431071"/>
    <w:rsid w:val="004326BC"/>
    <w:rsid w:val="004329D2"/>
    <w:rsid w:val="004368A4"/>
    <w:rsid w:val="00437503"/>
    <w:rsid w:val="004408CC"/>
    <w:rsid w:val="00441B6A"/>
    <w:rsid w:val="004431BD"/>
    <w:rsid w:val="004464F2"/>
    <w:rsid w:val="00446F81"/>
    <w:rsid w:val="0044CEB4"/>
    <w:rsid w:val="004517C3"/>
    <w:rsid w:val="0045538D"/>
    <w:rsid w:val="00461249"/>
    <w:rsid w:val="0046471C"/>
    <w:rsid w:val="004716AC"/>
    <w:rsid w:val="00472748"/>
    <w:rsid w:val="004732E9"/>
    <w:rsid w:val="0047632A"/>
    <w:rsid w:val="00476387"/>
    <w:rsid w:val="004773D0"/>
    <w:rsid w:val="004777B0"/>
    <w:rsid w:val="00477CA8"/>
    <w:rsid w:val="004870E1"/>
    <w:rsid w:val="004A18B6"/>
    <w:rsid w:val="004A2AD5"/>
    <w:rsid w:val="004A5CB3"/>
    <w:rsid w:val="004B1FB9"/>
    <w:rsid w:val="004B4C9D"/>
    <w:rsid w:val="004B4E67"/>
    <w:rsid w:val="004B53D5"/>
    <w:rsid w:val="004B6094"/>
    <w:rsid w:val="004B6C9F"/>
    <w:rsid w:val="004B6F52"/>
    <w:rsid w:val="004B7DC3"/>
    <w:rsid w:val="004C0636"/>
    <w:rsid w:val="004C3493"/>
    <w:rsid w:val="004C3CC4"/>
    <w:rsid w:val="004C6B87"/>
    <w:rsid w:val="004D5B46"/>
    <w:rsid w:val="004E07E2"/>
    <w:rsid w:val="004E2297"/>
    <w:rsid w:val="004E4C7F"/>
    <w:rsid w:val="004E6836"/>
    <w:rsid w:val="004E75D7"/>
    <w:rsid w:val="004F01E0"/>
    <w:rsid w:val="004F18CD"/>
    <w:rsid w:val="004F1F36"/>
    <w:rsid w:val="00512D63"/>
    <w:rsid w:val="00515EF2"/>
    <w:rsid w:val="005202D0"/>
    <w:rsid w:val="005203BA"/>
    <w:rsid w:val="00524C5B"/>
    <w:rsid w:val="005273DF"/>
    <w:rsid w:val="00530009"/>
    <w:rsid w:val="005308F4"/>
    <w:rsid w:val="005319E0"/>
    <w:rsid w:val="00531BED"/>
    <w:rsid w:val="00531FC8"/>
    <w:rsid w:val="005321A1"/>
    <w:rsid w:val="00543EDB"/>
    <w:rsid w:val="00545B92"/>
    <w:rsid w:val="0054725B"/>
    <w:rsid w:val="0054796B"/>
    <w:rsid w:val="00550382"/>
    <w:rsid w:val="00551E45"/>
    <w:rsid w:val="00552CDE"/>
    <w:rsid w:val="00555005"/>
    <w:rsid w:val="0055529B"/>
    <w:rsid w:val="00557121"/>
    <w:rsid w:val="005639F3"/>
    <w:rsid w:val="005642A1"/>
    <w:rsid w:val="00564440"/>
    <w:rsid w:val="005668F7"/>
    <w:rsid w:val="005672E3"/>
    <w:rsid w:val="005758B0"/>
    <w:rsid w:val="00580CFC"/>
    <w:rsid w:val="00585084"/>
    <w:rsid w:val="0058527E"/>
    <w:rsid w:val="00586186"/>
    <w:rsid w:val="00595B11"/>
    <w:rsid w:val="005A0E58"/>
    <w:rsid w:val="005A1F81"/>
    <w:rsid w:val="005A2D3A"/>
    <w:rsid w:val="005A653D"/>
    <w:rsid w:val="005B15E0"/>
    <w:rsid w:val="005B1D04"/>
    <w:rsid w:val="005B69FF"/>
    <w:rsid w:val="005B7159"/>
    <w:rsid w:val="005C2D1A"/>
    <w:rsid w:val="005C392A"/>
    <w:rsid w:val="005C3D63"/>
    <w:rsid w:val="005D0750"/>
    <w:rsid w:val="005D2650"/>
    <w:rsid w:val="005D6556"/>
    <w:rsid w:val="005E0C64"/>
    <w:rsid w:val="005E1FE4"/>
    <w:rsid w:val="005E3325"/>
    <w:rsid w:val="005E4100"/>
    <w:rsid w:val="005F0701"/>
    <w:rsid w:val="005F0A54"/>
    <w:rsid w:val="005F1199"/>
    <w:rsid w:val="005F34EC"/>
    <w:rsid w:val="005F4AA6"/>
    <w:rsid w:val="005F5393"/>
    <w:rsid w:val="005F6995"/>
    <w:rsid w:val="00600318"/>
    <w:rsid w:val="00602BAA"/>
    <w:rsid w:val="00610E63"/>
    <w:rsid w:val="00612B48"/>
    <w:rsid w:val="00614534"/>
    <w:rsid w:val="0062171C"/>
    <w:rsid w:val="00624E84"/>
    <w:rsid w:val="00630A97"/>
    <w:rsid w:val="00632875"/>
    <w:rsid w:val="00636CFA"/>
    <w:rsid w:val="0064339E"/>
    <w:rsid w:val="00643E92"/>
    <w:rsid w:val="00643FAE"/>
    <w:rsid w:val="006442D5"/>
    <w:rsid w:val="0065069D"/>
    <w:rsid w:val="00650D4E"/>
    <w:rsid w:val="00651445"/>
    <w:rsid w:val="00663846"/>
    <w:rsid w:val="00665130"/>
    <w:rsid w:val="00665605"/>
    <w:rsid w:val="006676C1"/>
    <w:rsid w:val="006724A0"/>
    <w:rsid w:val="0067272F"/>
    <w:rsid w:val="00674234"/>
    <w:rsid w:val="00683165"/>
    <w:rsid w:val="006838C5"/>
    <w:rsid w:val="006876A6"/>
    <w:rsid w:val="00691AD2"/>
    <w:rsid w:val="006A388B"/>
    <w:rsid w:val="006A3957"/>
    <w:rsid w:val="006A4C81"/>
    <w:rsid w:val="006A60E0"/>
    <w:rsid w:val="006A631B"/>
    <w:rsid w:val="006A75CE"/>
    <w:rsid w:val="006B0E7A"/>
    <w:rsid w:val="006C27DF"/>
    <w:rsid w:val="006D2AD2"/>
    <w:rsid w:val="006D71A2"/>
    <w:rsid w:val="006E02BF"/>
    <w:rsid w:val="006E0F49"/>
    <w:rsid w:val="006E6E52"/>
    <w:rsid w:val="006E773E"/>
    <w:rsid w:val="006F4EC6"/>
    <w:rsid w:val="007020B4"/>
    <w:rsid w:val="00702831"/>
    <w:rsid w:val="00702A00"/>
    <w:rsid w:val="00703716"/>
    <w:rsid w:val="00705971"/>
    <w:rsid w:val="007077BD"/>
    <w:rsid w:val="007103F3"/>
    <w:rsid w:val="00712CE2"/>
    <w:rsid w:val="007148A2"/>
    <w:rsid w:val="00715AC1"/>
    <w:rsid w:val="0071644B"/>
    <w:rsid w:val="007207B2"/>
    <w:rsid w:val="00721896"/>
    <w:rsid w:val="00724915"/>
    <w:rsid w:val="00730904"/>
    <w:rsid w:val="007314DC"/>
    <w:rsid w:val="0073315B"/>
    <w:rsid w:val="0073438F"/>
    <w:rsid w:val="007365EF"/>
    <w:rsid w:val="00741515"/>
    <w:rsid w:val="00741A17"/>
    <w:rsid w:val="00746C07"/>
    <w:rsid w:val="00747BAF"/>
    <w:rsid w:val="00752918"/>
    <w:rsid w:val="00753DD7"/>
    <w:rsid w:val="0076018D"/>
    <w:rsid w:val="00760D0A"/>
    <w:rsid w:val="00760EF8"/>
    <w:rsid w:val="007659B0"/>
    <w:rsid w:val="00765B4E"/>
    <w:rsid w:val="0077177E"/>
    <w:rsid w:val="00773DDB"/>
    <w:rsid w:val="00774AE5"/>
    <w:rsid w:val="007775D3"/>
    <w:rsid w:val="00784EC5"/>
    <w:rsid w:val="007856E5"/>
    <w:rsid w:val="007867B4"/>
    <w:rsid w:val="00787EBD"/>
    <w:rsid w:val="00792BE5"/>
    <w:rsid w:val="00797437"/>
    <w:rsid w:val="007A046D"/>
    <w:rsid w:val="007A545C"/>
    <w:rsid w:val="007A5824"/>
    <w:rsid w:val="007C3876"/>
    <w:rsid w:val="007C4807"/>
    <w:rsid w:val="007C594D"/>
    <w:rsid w:val="007D6FF3"/>
    <w:rsid w:val="007E0321"/>
    <w:rsid w:val="007E16D0"/>
    <w:rsid w:val="007E1A47"/>
    <w:rsid w:val="007F6D80"/>
    <w:rsid w:val="008032FE"/>
    <w:rsid w:val="0080414F"/>
    <w:rsid w:val="008072D4"/>
    <w:rsid w:val="008075A7"/>
    <w:rsid w:val="00811673"/>
    <w:rsid w:val="008116F6"/>
    <w:rsid w:val="008218F0"/>
    <w:rsid w:val="008233B9"/>
    <w:rsid w:val="00834D96"/>
    <w:rsid w:val="008375A2"/>
    <w:rsid w:val="00851995"/>
    <w:rsid w:val="008521FF"/>
    <w:rsid w:val="00854E15"/>
    <w:rsid w:val="00855FEB"/>
    <w:rsid w:val="00862C15"/>
    <w:rsid w:val="00863622"/>
    <w:rsid w:val="0087515C"/>
    <w:rsid w:val="00877F11"/>
    <w:rsid w:val="00880B98"/>
    <w:rsid w:val="00882714"/>
    <w:rsid w:val="00885EFF"/>
    <w:rsid w:val="008918A7"/>
    <w:rsid w:val="008A45BC"/>
    <w:rsid w:val="008A63DA"/>
    <w:rsid w:val="008B3DA6"/>
    <w:rsid w:val="008B44CC"/>
    <w:rsid w:val="008B73AF"/>
    <w:rsid w:val="008C5EB3"/>
    <w:rsid w:val="008D0C1F"/>
    <w:rsid w:val="008D5A75"/>
    <w:rsid w:val="008E1E72"/>
    <w:rsid w:val="008E2738"/>
    <w:rsid w:val="008E3818"/>
    <w:rsid w:val="008E4014"/>
    <w:rsid w:val="008E4231"/>
    <w:rsid w:val="008E485C"/>
    <w:rsid w:val="008F08C5"/>
    <w:rsid w:val="0090229B"/>
    <w:rsid w:val="009033B1"/>
    <w:rsid w:val="009035CA"/>
    <w:rsid w:val="009049DA"/>
    <w:rsid w:val="0091496B"/>
    <w:rsid w:val="009149D7"/>
    <w:rsid w:val="0091571A"/>
    <w:rsid w:val="00917515"/>
    <w:rsid w:val="0092042A"/>
    <w:rsid w:val="00920EFD"/>
    <w:rsid w:val="00922EC6"/>
    <w:rsid w:val="00926B9E"/>
    <w:rsid w:val="009302F4"/>
    <w:rsid w:val="00935F5F"/>
    <w:rsid w:val="009364C2"/>
    <w:rsid w:val="0094142A"/>
    <w:rsid w:val="0094194B"/>
    <w:rsid w:val="00941A2E"/>
    <w:rsid w:val="00943074"/>
    <w:rsid w:val="00946914"/>
    <w:rsid w:val="00951019"/>
    <w:rsid w:val="00956A80"/>
    <w:rsid w:val="00957796"/>
    <w:rsid w:val="00960339"/>
    <w:rsid w:val="00962752"/>
    <w:rsid w:val="00974225"/>
    <w:rsid w:val="00975B51"/>
    <w:rsid w:val="009771FF"/>
    <w:rsid w:val="00980058"/>
    <w:rsid w:val="00980080"/>
    <w:rsid w:val="009809D7"/>
    <w:rsid w:val="009823A5"/>
    <w:rsid w:val="00990256"/>
    <w:rsid w:val="009A0679"/>
    <w:rsid w:val="009A267C"/>
    <w:rsid w:val="009A2D2B"/>
    <w:rsid w:val="009A4264"/>
    <w:rsid w:val="009A7320"/>
    <w:rsid w:val="009B0840"/>
    <w:rsid w:val="009B1F29"/>
    <w:rsid w:val="009B6144"/>
    <w:rsid w:val="009B6925"/>
    <w:rsid w:val="009C1F9C"/>
    <w:rsid w:val="009C53EA"/>
    <w:rsid w:val="009D0053"/>
    <w:rsid w:val="009D1719"/>
    <w:rsid w:val="009D2469"/>
    <w:rsid w:val="009E21B3"/>
    <w:rsid w:val="009E2FBA"/>
    <w:rsid w:val="009F2A75"/>
    <w:rsid w:val="00A0251D"/>
    <w:rsid w:val="00A02757"/>
    <w:rsid w:val="00A04DFF"/>
    <w:rsid w:val="00A04EB6"/>
    <w:rsid w:val="00A05302"/>
    <w:rsid w:val="00A064C9"/>
    <w:rsid w:val="00A10C43"/>
    <w:rsid w:val="00A116A8"/>
    <w:rsid w:val="00A14804"/>
    <w:rsid w:val="00A14E77"/>
    <w:rsid w:val="00A17800"/>
    <w:rsid w:val="00A322A0"/>
    <w:rsid w:val="00A3656F"/>
    <w:rsid w:val="00A42F9C"/>
    <w:rsid w:val="00A46085"/>
    <w:rsid w:val="00A46290"/>
    <w:rsid w:val="00A54087"/>
    <w:rsid w:val="00A576B7"/>
    <w:rsid w:val="00A649B3"/>
    <w:rsid w:val="00A660EA"/>
    <w:rsid w:val="00A668B6"/>
    <w:rsid w:val="00A700F7"/>
    <w:rsid w:val="00A71190"/>
    <w:rsid w:val="00A74126"/>
    <w:rsid w:val="00A94D8D"/>
    <w:rsid w:val="00A95B5D"/>
    <w:rsid w:val="00AA2AD0"/>
    <w:rsid w:val="00AA300F"/>
    <w:rsid w:val="00AA5778"/>
    <w:rsid w:val="00AA6B44"/>
    <w:rsid w:val="00AA6DD5"/>
    <w:rsid w:val="00AB0231"/>
    <w:rsid w:val="00AB0A32"/>
    <w:rsid w:val="00AB1EC7"/>
    <w:rsid w:val="00AB1FCA"/>
    <w:rsid w:val="00AB2F7E"/>
    <w:rsid w:val="00AB598A"/>
    <w:rsid w:val="00AC6152"/>
    <w:rsid w:val="00AD1485"/>
    <w:rsid w:val="00AD3F90"/>
    <w:rsid w:val="00AD498F"/>
    <w:rsid w:val="00AD4A7A"/>
    <w:rsid w:val="00B11D3D"/>
    <w:rsid w:val="00B12F63"/>
    <w:rsid w:val="00B21A61"/>
    <w:rsid w:val="00B252DE"/>
    <w:rsid w:val="00B26249"/>
    <w:rsid w:val="00B2658B"/>
    <w:rsid w:val="00B306E6"/>
    <w:rsid w:val="00B42ACD"/>
    <w:rsid w:val="00B659DC"/>
    <w:rsid w:val="00B7008B"/>
    <w:rsid w:val="00B714BF"/>
    <w:rsid w:val="00B72F1A"/>
    <w:rsid w:val="00B75A8F"/>
    <w:rsid w:val="00B75B96"/>
    <w:rsid w:val="00B76291"/>
    <w:rsid w:val="00B771C8"/>
    <w:rsid w:val="00B80B92"/>
    <w:rsid w:val="00B821F9"/>
    <w:rsid w:val="00B83791"/>
    <w:rsid w:val="00B84D36"/>
    <w:rsid w:val="00B85511"/>
    <w:rsid w:val="00B92056"/>
    <w:rsid w:val="00B936DA"/>
    <w:rsid w:val="00B9537E"/>
    <w:rsid w:val="00B97312"/>
    <w:rsid w:val="00BA1C0B"/>
    <w:rsid w:val="00BA2BC7"/>
    <w:rsid w:val="00BA4E86"/>
    <w:rsid w:val="00BB2EC7"/>
    <w:rsid w:val="00BB5B5A"/>
    <w:rsid w:val="00BC1245"/>
    <w:rsid w:val="00BC12B5"/>
    <w:rsid w:val="00BC27E1"/>
    <w:rsid w:val="00BC4C32"/>
    <w:rsid w:val="00BC50F6"/>
    <w:rsid w:val="00BD1E30"/>
    <w:rsid w:val="00BE6201"/>
    <w:rsid w:val="00BF1348"/>
    <w:rsid w:val="00BF17E4"/>
    <w:rsid w:val="00BF39AA"/>
    <w:rsid w:val="00BF60F9"/>
    <w:rsid w:val="00C0045F"/>
    <w:rsid w:val="00C00952"/>
    <w:rsid w:val="00C02F58"/>
    <w:rsid w:val="00C03B19"/>
    <w:rsid w:val="00C05DED"/>
    <w:rsid w:val="00C20E1C"/>
    <w:rsid w:val="00C212EA"/>
    <w:rsid w:val="00C23A76"/>
    <w:rsid w:val="00C26295"/>
    <w:rsid w:val="00C27B4F"/>
    <w:rsid w:val="00C32C14"/>
    <w:rsid w:val="00C4042B"/>
    <w:rsid w:val="00C4251D"/>
    <w:rsid w:val="00C42E91"/>
    <w:rsid w:val="00C445E5"/>
    <w:rsid w:val="00C45555"/>
    <w:rsid w:val="00C51DF1"/>
    <w:rsid w:val="00C5209C"/>
    <w:rsid w:val="00C5523C"/>
    <w:rsid w:val="00C57FE3"/>
    <w:rsid w:val="00C60AE7"/>
    <w:rsid w:val="00C635AB"/>
    <w:rsid w:val="00C640AC"/>
    <w:rsid w:val="00C6785D"/>
    <w:rsid w:val="00C709BB"/>
    <w:rsid w:val="00C748EA"/>
    <w:rsid w:val="00C76977"/>
    <w:rsid w:val="00C770F5"/>
    <w:rsid w:val="00C8019F"/>
    <w:rsid w:val="00C809F1"/>
    <w:rsid w:val="00C92E18"/>
    <w:rsid w:val="00C93E8C"/>
    <w:rsid w:val="00C9460C"/>
    <w:rsid w:val="00CA2DF4"/>
    <w:rsid w:val="00CA4419"/>
    <w:rsid w:val="00CA4678"/>
    <w:rsid w:val="00CB301D"/>
    <w:rsid w:val="00CB4FB3"/>
    <w:rsid w:val="00CC0E73"/>
    <w:rsid w:val="00CC2892"/>
    <w:rsid w:val="00CC6107"/>
    <w:rsid w:val="00CC7CAC"/>
    <w:rsid w:val="00CD528D"/>
    <w:rsid w:val="00CE55AE"/>
    <w:rsid w:val="00CF3428"/>
    <w:rsid w:val="00CF39E3"/>
    <w:rsid w:val="00D005BB"/>
    <w:rsid w:val="00D02EAF"/>
    <w:rsid w:val="00D042FF"/>
    <w:rsid w:val="00D04606"/>
    <w:rsid w:val="00D06503"/>
    <w:rsid w:val="00D104D9"/>
    <w:rsid w:val="00D106BF"/>
    <w:rsid w:val="00D1206D"/>
    <w:rsid w:val="00D151AC"/>
    <w:rsid w:val="00D152F8"/>
    <w:rsid w:val="00D16FAC"/>
    <w:rsid w:val="00D177B1"/>
    <w:rsid w:val="00D24167"/>
    <w:rsid w:val="00D24197"/>
    <w:rsid w:val="00D24DB2"/>
    <w:rsid w:val="00D2782A"/>
    <w:rsid w:val="00D353B8"/>
    <w:rsid w:val="00D42D8F"/>
    <w:rsid w:val="00D54546"/>
    <w:rsid w:val="00D56CF6"/>
    <w:rsid w:val="00D571CA"/>
    <w:rsid w:val="00D61155"/>
    <w:rsid w:val="00D63D04"/>
    <w:rsid w:val="00D64164"/>
    <w:rsid w:val="00D647F7"/>
    <w:rsid w:val="00D66F37"/>
    <w:rsid w:val="00D67A85"/>
    <w:rsid w:val="00D7063A"/>
    <w:rsid w:val="00D735E8"/>
    <w:rsid w:val="00D7645D"/>
    <w:rsid w:val="00D76A27"/>
    <w:rsid w:val="00D76CB3"/>
    <w:rsid w:val="00D8656B"/>
    <w:rsid w:val="00D91854"/>
    <w:rsid w:val="00DA0671"/>
    <w:rsid w:val="00DA2E58"/>
    <w:rsid w:val="00DA6319"/>
    <w:rsid w:val="00DB3BA4"/>
    <w:rsid w:val="00DC1902"/>
    <w:rsid w:val="00DC2AD9"/>
    <w:rsid w:val="00DC45D9"/>
    <w:rsid w:val="00DC67EA"/>
    <w:rsid w:val="00DC7EA9"/>
    <w:rsid w:val="00DD4AFB"/>
    <w:rsid w:val="00DD4F37"/>
    <w:rsid w:val="00DD78C4"/>
    <w:rsid w:val="00DD7990"/>
    <w:rsid w:val="00DE0C69"/>
    <w:rsid w:val="00DE39FA"/>
    <w:rsid w:val="00DE69CA"/>
    <w:rsid w:val="00DE73BE"/>
    <w:rsid w:val="00E010AC"/>
    <w:rsid w:val="00E01186"/>
    <w:rsid w:val="00E03C41"/>
    <w:rsid w:val="00E04312"/>
    <w:rsid w:val="00E05643"/>
    <w:rsid w:val="00E06D1C"/>
    <w:rsid w:val="00E07D05"/>
    <w:rsid w:val="00E07E81"/>
    <w:rsid w:val="00E160E2"/>
    <w:rsid w:val="00E17AE4"/>
    <w:rsid w:val="00E25C34"/>
    <w:rsid w:val="00E27C78"/>
    <w:rsid w:val="00E27DF8"/>
    <w:rsid w:val="00E37224"/>
    <w:rsid w:val="00E444C0"/>
    <w:rsid w:val="00E45BA7"/>
    <w:rsid w:val="00E47E7B"/>
    <w:rsid w:val="00E5206B"/>
    <w:rsid w:val="00E555AD"/>
    <w:rsid w:val="00E575D7"/>
    <w:rsid w:val="00E73DBE"/>
    <w:rsid w:val="00E769B8"/>
    <w:rsid w:val="00E82C7B"/>
    <w:rsid w:val="00E8638E"/>
    <w:rsid w:val="00E90C2C"/>
    <w:rsid w:val="00E930D7"/>
    <w:rsid w:val="00E962CD"/>
    <w:rsid w:val="00EA6BEC"/>
    <w:rsid w:val="00EA751C"/>
    <w:rsid w:val="00EB79B5"/>
    <w:rsid w:val="00EC26B6"/>
    <w:rsid w:val="00EC4C45"/>
    <w:rsid w:val="00EC5195"/>
    <w:rsid w:val="00EC62CA"/>
    <w:rsid w:val="00ED488E"/>
    <w:rsid w:val="00ED7186"/>
    <w:rsid w:val="00EE5FDA"/>
    <w:rsid w:val="00EF0ACB"/>
    <w:rsid w:val="00EF253E"/>
    <w:rsid w:val="00EF4E96"/>
    <w:rsid w:val="00EF686A"/>
    <w:rsid w:val="00EF6DCC"/>
    <w:rsid w:val="00F0174A"/>
    <w:rsid w:val="00F03479"/>
    <w:rsid w:val="00F20620"/>
    <w:rsid w:val="00F33367"/>
    <w:rsid w:val="00F35C4D"/>
    <w:rsid w:val="00F4169A"/>
    <w:rsid w:val="00F41BB0"/>
    <w:rsid w:val="00F47236"/>
    <w:rsid w:val="00F51C1A"/>
    <w:rsid w:val="00F52256"/>
    <w:rsid w:val="00F540D6"/>
    <w:rsid w:val="00F5430B"/>
    <w:rsid w:val="00F552C5"/>
    <w:rsid w:val="00F55951"/>
    <w:rsid w:val="00F64E5E"/>
    <w:rsid w:val="00F72D49"/>
    <w:rsid w:val="00F77769"/>
    <w:rsid w:val="00F83326"/>
    <w:rsid w:val="00F8524E"/>
    <w:rsid w:val="00F86C6F"/>
    <w:rsid w:val="00F86F8E"/>
    <w:rsid w:val="00F86FF7"/>
    <w:rsid w:val="00F95C25"/>
    <w:rsid w:val="00FA0EF9"/>
    <w:rsid w:val="00FA0F4C"/>
    <w:rsid w:val="00FA5393"/>
    <w:rsid w:val="00FB0BB8"/>
    <w:rsid w:val="00FC264D"/>
    <w:rsid w:val="00FC5B40"/>
    <w:rsid w:val="00FD1A4B"/>
    <w:rsid w:val="00FD339F"/>
    <w:rsid w:val="00FD6830"/>
    <w:rsid w:val="00FE1114"/>
    <w:rsid w:val="00FE17DF"/>
    <w:rsid w:val="00FE1FCE"/>
    <w:rsid w:val="00FE3597"/>
    <w:rsid w:val="00FE5B24"/>
    <w:rsid w:val="00FE6FD9"/>
    <w:rsid w:val="00FE755C"/>
    <w:rsid w:val="00FF15AE"/>
    <w:rsid w:val="00FF4D02"/>
    <w:rsid w:val="0159E1EF"/>
    <w:rsid w:val="016EBCB2"/>
    <w:rsid w:val="0176982A"/>
    <w:rsid w:val="01F0F4EB"/>
    <w:rsid w:val="0219749C"/>
    <w:rsid w:val="0340BC3B"/>
    <w:rsid w:val="03871554"/>
    <w:rsid w:val="038EC246"/>
    <w:rsid w:val="0438EC4E"/>
    <w:rsid w:val="04A94B56"/>
    <w:rsid w:val="050E5B30"/>
    <w:rsid w:val="061B1292"/>
    <w:rsid w:val="06621E65"/>
    <w:rsid w:val="066F8D74"/>
    <w:rsid w:val="06885E4C"/>
    <w:rsid w:val="06A600C5"/>
    <w:rsid w:val="06C5C9A2"/>
    <w:rsid w:val="06FA8A19"/>
    <w:rsid w:val="07222621"/>
    <w:rsid w:val="076C98FE"/>
    <w:rsid w:val="0808769A"/>
    <w:rsid w:val="08785C3D"/>
    <w:rsid w:val="09846B9B"/>
    <w:rsid w:val="0A41E038"/>
    <w:rsid w:val="0A588C50"/>
    <w:rsid w:val="0B0E01D5"/>
    <w:rsid w:val="0BC0BAED"/>
    <w:rsid w:val="0BF51FAE"/>
    <w:rsid w:val="0C174D5B"/>
    <w:rsid w:val="0CFB828D"/>
    <w:rsid w:val="0D022735"/>
    <w:rsid w:val="0D98E16C"/>
    <w:rsid w:val="0E03FD45"/>
    <w:rsid w:val="0E3C7228"/>
    <w:rsid w:val="0E617A81"/>
    <w:rsid w:val="0F9CC274"/>
    <w:rsid w:val="0FBD9EBA"/>
    <w:rsid w:val="100916D6"/>
    <w:rsid w:val="100B96C6"/>
    <w:rsid w:val="100E3C86"/>
    <w:rsid w:val="1040D578"/>
    <w:rsid w:val="112D549C"/>
    <w:rsid w:val="116F7D70"/>
    <w:rsid w:val="1198C00C"/>
    <w:rsid w:val="11FB533F"/>
    <w:rsid w:val="124C46C6"/>
    <w:rsid w:val="12577E36"/>
    <w:rsid w:val="12C0E499"/>
    <w:rsid w:val="12C79AA8"/>
    <w:rsid w:val="12EB573C"/>
    <w:rsid w:val="12EF4D3D"/>
    <w:rsid w:val="1317BFC3"/>
    <w:rsid w:val="137810B9"/>
    <w:rsid w:val="13C68812"/>
    <w:rsid w:val="142F5A24"/>
    <w:rsid w:val="14679B67"/>
    <w:rsid w:val="14A4FA16"/>
    <w:rsid w:val="14C67B67"/>
    <w:rsid w:val="15A47E10"/>
    <w:rsid w:val="1609298B"/>
    <w:rsid w:val="167BE5DF"/>
    <w:rsid w:val="16E099D8"/>
    <w:rsid w:val="16E18F09"/>
    <w:rsid w:val="189E5339"/>
    <w:rsid w:val="18BCCDA1"/>
    <w:rsid w:val="19423723"/>
    <w:rsid w:val="19B080BA"/>
    <w:rsid w:val="1A3B8FC1"/>
    <w:rsid w:val="1AE4AF24"/>
    <w:rsid w:val="1B154889"/>
    <w:rsid w:val="1BA812A2"/>
    <w:rsid w:val="1C225A56"/>
    <w:rsid w:val="1C2409FD"/>
    <w:rsid w:val="1C296F6B"/>
    <w:rsid w:val="1D0904B8"/>
    <w:rsid w:val="1D373F35"/>
    <w:rsid w:val="1D8AF891"/>
    <w:rsid w:val="1DBB4A60"/>
    <w:rsid w:val="1E1A3AD0"/>
    <w:rsid w:val="1E2C3433"/>
    <w:rsid w:val="1F0B19F4"/>
    <w:rsid w:val="1F26C556"/>
    <w:rsid w:val="1F5910C7"/>
    <w:rsid w:val="1F9B08AF"/>
    <w:rsid w:val="1FA6010A"/>
    <w:rsid w:val="1FCD04E9"/>
    <w:rsid w:val="1FD46FE5"/>
    <w:rsid w:val="20C6C29C"/>
    <w:rsid w:val="213EE299"/>
    <w:rsid w:val="21636CE2"/>
    <w:rsid w:val="21731A58"/>
    <w:rsid w:val="2188BCFF"/>
    <w:rsid w:val="21ED35C8"/>
    <w:rsid w:val="2204B305"/>
    <w:rsid w:val="222FDB9B"/>
    <w:rsid w:val="22E8ACF8"/>
    <w:rsid w:val="23092D9F"/>
    <w:rsid w:val="2366F630"/>
    <w:rsid w:val="238F46AC"/>
    <w:rsid w:val="23F61BED"/>
    <w:rsid w:val="242C568C"/>
    <w:rsid w:val="245678D4"/>
    <w:rsid w:val="24783608"/>
    <w:rsid w:val="2485FDFC"/>
    <w:rsid w:val="24D9A00C"/>
    <w:rsid w:val="24DC786B"/>
    <w:rsid w:val="24EA554F"/>
    <w:rsid w:val="25D4536B"/>
    <w:rsid w:val="26F1F006"/>
    <w:rsid w:val="2799B63C"/>
    <w:rsid w:val="27A95921"/>
    <w:rsid w:val="28B03710"/>
    <w:rsid w:val="28E469AB"/>
    <w:rsid w:val="29439A46"/>
    <w:rsid w:val="297A316E"/>
    <w:rsid w:val="29E934A4"/>
    <w:rsid w:val="2A0F9131"/>
    <w:rsid w:val="2A51FD95"/>
    <w:rsid w:val="2A520302"/>
    <w:rsid w:val="2A7BFD7C"/>
    <w:rsid w:val="2A7D32D8"/>
    <w:rsid w:val="2AC7A7D7"/>
    <w:rsid w:val="2AF43494"/>
    <w:rsid w:val="2BF71F10"/>
    <w:rsid w:val="2C347D6A"/>
    <w:rsid w:val="2CBEDEA6"/>
    <w:rsid w:val="2CE1F296"/>
    <w:rsid w:val="2D27BE3F"/>
    <w:rsid w:val="2DFED178"/>
    <w:rsid w:val="2E32B0EC"/>
    <w:rsid w:val="2E50450A"/>
    <w:rsid w:val="2E55E8C0"/>
    <w:rsid w:val="2ECD4A21"/>
    <w:rsid w:val="2F5DE595"/>
    <w:rsid w:val="2FEB3272"/>
    <w:rsid w:val="2FFCD61F"/>
    <w:rsid w:val="2FFDC20F"/>
    <w:rsid w:val="306BA59C"/>
    <w:rsid w:val="30927FA6"/>
    <w:rsid w:val="30A6E3DD"/>
    <w:rsid w:val="30B27227"/>
    <w:rsid w:val="30DBF4E7"/>
    <w:rsid w:val="316C3121"/>
    <w:rsid w:val="318D963E"/>
    <w:rsid w:val="31DE3BBD"/>
    <w:rsid w:val="32B55B91"/>
    <w:rsid w:val="3333B2AD"/>
    <w:rsid w:val="3441EAEE"/>
    <w:rsid w:val="3471283D"/>
    <w:rsid w:val="34E1E577"/>
    <w:rsid w:val="3514A9EA"/>
    <w:rsid w:val="35301AD5"/>
    <w:rsid w:val="353FD1FE"/>
    <w:rsid w:val="35558B79"/>
    <w:rsid w:val="35C616C5"/>
    <w:rsid w:val="3627E007"/>
    <w:rsid w:val="364905C0"/>
    <w:rsid w:val="364CFECE"/>
    <w:rsid w:val="36A90B3C"/>
    <w:rsid w:val="36DC52F3"/>
    <w:rsid w:val="36FE210E"/>
    <w:rsid w:val="3725E633"/>
    <w:rsid w:val="37520DD1"/>
    <w:rsid w:val="386C1E1E"/>
    <w:rsid w:val="38DF6893"/>
    <w:rsid w:val="3922D74A"/>
    <w:rsid w:val="39569E58"/>
    <w:rsid w:val="39773833"/>
    <w:rsid w:val="3A22DA34"/>
    <w:rsid w:val="3A85E1B5"/>
    <w:rsid w:val="3AAA5F42"/>
    <w:rsid w:val="3AB0350F"/>
    <w:rsid w:val="3AD0C259"/>
    <w:rsid w:val="3B6D2F2E"/>
    <w:rsid w:val="3B97B9A0"/>
    <w:rsid w:val="3BC1402E"/>
    <w:rsid w:val="3BC14178"/>
    <w:rsid w:val="3BCBFB22"/>
    <w:rsid w:val="3C2DFD7A"/>
    <w:rsid w:val="3CADCC38"/>
    <w:rsid w:val="3D4B2CF2"/>
    <w:rsid w:val="3D83BA54"/>
    <w:rsid w:val="3DB5BFAF"/>
    <w:rsid w:val="3DDAEAC7"/>
    <w:rsid w:val="3E37F3A7"/>
    <w:rsid w:val="3F358A65"/>
    <w:rsid w:val="3F50CB4E"/>
    <w:rsid w:val="3F6FC006"/>
    <w:rsid w:val="3FA096DD"/>
    <w:rsid w:val="405B99AE"/>
    <w:rsid w:val="4066B881"/>
    <w:rsid w:val="4088A57C"/>
    <w:rsid w:val="408DFFDA"/>
    <w:rsid w:val="40A95209"/>
    <w:rsid w:val="40FCEDDC"/>
    <w:rsid w:val="411A02B3"/>
    <w:rsid w:val="41F06E10"/>
    <w:rsid w:val="4209CEBE"/>
    <w:rsid w:val="4286E150"/>
    <w:rsid w:val="434EB889"/>
    <w:rsid w:val="43809C16"/>
    <w:rsid w:val="43E73209"/>
    <w:rsid w:val="44107AB9"/>
    <w:rsid w:val="441907F2"/>
    <w:rsid w:val="44928F9E"/>
    <w:rsid w:val="44B2EB3C"/>
    <w:rsid w:val="453CDADC"/>
    <w:rsid w:val="46197F78"/>
    <w:rsid w:val="46CE1373"/>
    <w:rsid w:val="46E5C1B8"/>
    <w:rsid w:val="476895A5"/>
    <w:rsid w:val="47A11449"/>
    <w:rsid w:val="47D85CFF"/>
    <w:rsid w:val="47DCFB1E"/>
    <w:rsid w:val="47E62B58"/>
    <w:rsid w:val="4860A11B"/>
    <w:rsid w:val="48843342"/>
    <w:rsid w:val="48E45511"/>
    <w:rsid w:val="492C09F8"/>
    <w:rsid w:val="49584377"/>
    <w:rsid w:val="49AC175D"/>
    <w:rsid w:val="4AF4B1CB"/>
    <w:rsid w:val="4AF4B2EF"/>
    <w:rsid w:val="4B27119E"/>
    <w:rsid w:val="4B39A144"/>
    <w:rsid w:val="4B7DEB8B"/>
    <w:rsid w:val="4B95EA4E"/>
    <w:rsid w:val="4BBD32E6"/>
    <w:rsid w:val="4BE28962"/>
    <w:rsid w:val="4BECC55D"/>
    <w:rsid w:val="4BF938AC"/>
    <w:rsid w:val="4C0EE401"/>
    <w:rsid w:val="4D21D6D2"/>
    <w:rsid w:val="4E14DF21"/>
    <w:rsid w:val="4E287A02"/>
    <w:rsid w:val="4E339EAA"/>
    <w:rsid w:val="4E54114B"/>
    <w:rsid w:val="4FD045CD"/>
    <w:rsid w:val="50019C7D"/>
    <w:rsid w:val="504C6F18"/>
    <w:rsid w:val="50DED841"/>
    <w:rsid w:val="516E7717"/>
    <w:rsid w:val="519C3B78"/>
    <w:rsid w:val="52A89E1C"/>
    <w:rsid w:val="52B27EB1"/>
    <w:rsid w:val="52DE568E"/>
    <w:rsid w:val="52E5626E"/>
    <w:rsid w:val="53544414"/>
    <w:rsid w:val="538AF902"/>
    <w:rsid w:val="5396EDCC"/>
    <w:rsid w:val="53E3CD55"/>
    <w:rsid w:val="53FE0638"/>
    <w:rsid w:val="54608854"/>
    <w:rsid w:val="547DDD45"/>
    <w:rsid w:val="547DF0D8"/>
    <w:rsid w:val="54BED825"/>
    <w:rsid w:val="55C3F5E9"/>
    <w:rsid w:val="568B2629"/>
    <w:rsid w:val="574601B6"/>
    <w:rsid w:val="57C09F28"/>
    <w:rsid w:val="57EF0262"/>
    <w:rsid w:val="5825C992"/>
    <w:rsid w:val="5899C44C"/>
    <w:rsid w:val="58B23AB7"/>
    <w:rsid w:val="597CCF99"/>
    <w:rsid w:val="5A830C4B"/>
    <w:rsid w:val="5AC4B3D3"/>
    <w:rsid w:val="5AD0D5B9"/>
    <w:rsid w:val="5BB2AA7A"/>
    <w:rsid w:val="5C09E32F"/>
    <w:rsid w:val="5CD57B4C"/>
    <w:rsid w:val="5D960D61"/>
    <w:rsid w:val="5DA3930B"/>
    <w:rsid w:val="5E01E01E"/>
    <w:rsid w:val="5E2EB662"/>
    <w:rsid w:val="5EC560FB"/>
    <w:rsid w:val="5F893BA3"/>
    <w:rsid w:val="607D3CC8"/>
    <w:rsid w:val="60ABAD1E"/>
    <w:rsid w:val="60D2A87D"/>
    <w:rsid w:val="61C4C909"/>
    <w:rsid w:val="61C56F8B"/>
    <w:rsid w:val="61F6EBA9"/>
    <w:rsid w:val="6217695C"/>
    <w:rsid w:val="624A9E0A"/>
    <w:rsid w:val="6253D6C8"/>
    <w:rsid w:val="63565589"/>
    <w:rsid w:val="63577DEF"/>
    <w:rsid w:val="63FF7B83"/>
    <w:rsid w:val="64100361"/>
    <w:rsid w:val="6416C614"/>
    <w:rsid w:val="648929D0"/>
    <w:rsid w:val="670B4298"/>
    <w:rsid w:val="671CB50A"/>
    <w:rsid w:val="67B708DE"/>
    <w:rsid w:val="67D2A262"/>
    <w:rsid w:val="693408E5"/>
    <w:rsid w:val="69786FA0"/>
    <w:rsid w:val="69AE01F2"/>
    <w:rsid w:val="69E1D9E2"/>
    <w:rsid w:val="6ACBA712"/>
    <w:rsid w:val="6AE9A929"/>
    <w:rsid w:val="6B0D0C94"/>
    <w:rsid w:val="6B138320"/>
    <w:rsid w:val="6B9F0840"/>
    <w:rsid w:val="6D529BCD"/>
    <w:rsid w:val="6DA1941F"/>
    <w:rsid w:val="6DCA2EE7"/>
    <w:rsid w:val="6E13EAB2"/>
    <w:rsid w:val="6E75A0EC"/>
    <w:rsid w:val="6E9C460F"/>
    <w:rsid w:val="6EC20EAC"/>
    <w:rsid w:val="717BD51D"/>
    <w:rsid w:val="71988FC2"/>
    <w:rsid w:val="71AC08D5"/>
    <w:rsid w:val="71E9745E"/>
    <w:rsid w:val="71F86079"/>
    <w:rsid w:val="72ACE3EA"/>
    <w:rsid w:val="72F2E004"/>
    <w:rsid w:val="738DFE66"/>
    <w:rsid w:val="7402EA3C"/>
    <w:rsid w:val="7493819A"/>
    <w:rsid w:val="749B46E7"/>
    <w:rsid w:val="749F86DA"/>
    <w:rsid w:val="751736FC"/>
    <w:rsid w:val="75878937"/>
    <w:rsid w:val="75A3B519"/>
    <w:rsid w:val="75B04585"/>
    <w:rsid w:val="75CC5727"/>
    <w:rsid w:val="76103407"/>
    <w:rsid w:val="767D2F0E"/>
    <w:rsid w:val="769F6D11"/>
    <w:rsid w:val="774EF493"/>
    <w:rsid w:val="77794715"/>
    <w:rsid w:val="77D00280"/>
    <w:rsid w:val="77EC0F0B"/>
    <w:rsid w:val="78309DBA"/>
    <w:rsid w:val="78DA37C0"/>
    <w:rsid w:val="7913D669"/>
    <w:rsid w:val="79291B4E"/>
    <w:rsid w:val="795C10DA"/>
    <w:rsid w:val="7A277E17"/>
    <w:rsid w:val="7A762F5F"/>
    <w:rsid w:val="7ADA5828"/>
    <w:rsid w:val="7B00B4B5"/>
    <w:rsid w:val="7B1B0B07"/>
    <w:rsid w:val="7B240D9D"/>
    <w:rsid w:val="7B2E0E38"/>
    <w:rsid w:val="7B48C73F"/>
    <w:rsid w:val="7B500B3F"/>
    <w:rsid w:val="7B6322A9"/>
    <w:rsid w:val="7BFB1795"/>
    <w:rsid w:val="7C231A1D"/>
    <w:rsid w:val="7C9AEE1C"/>
    <w:rsid w:val="7D13A98A"/>
    <w:rsid w:val="7D5F1AB4"/>
    <w:rsid w:val="7EE3B1D1"/>
    <w:rsid w:val="7EFD96B2"/>
    <w:rsid w:val="7FA2C02A"/>
    <w:rsid w:val="7FAE7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F659207"/>
  <w15:chartTrackingRefBased/>
  <w15:docId w15:val="{51890EE6-8B91-49CA-8410-4679D0886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uiPriority w:val="9"/>
    <w:unhideWhenUsed/>
    <w:qFormat/>
    <w:rsid w:val="002E76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0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056"/>
  </w:style>
  <w:style w:type="paragraph" w:styleId="Footer">
    <w:name w:val="footer"/>
    <w:basedOn w:val="Normal"/>
    <w:link w:val="FooterChar"/>
    <w:uiPriority w:val="99"/>
    <w:unhideWhenUsed/>
    <w:rsid w:val="00B920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056"/>
  </w:style>
  <w:style w:type="table" w:styleId="TableGrid">
    <w:name w:val="Table Grid"/>
    <w:basedOn w:val="TableNormal"/>
    <w:uiPriority w:val="39"/>
    <w:rsid w:val="00B92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7B1"/>
    <w:pPr>
      <w:ind w:left="720"/>
      <w:contextualSpacing/>
    </w:pPr>
  </w:style>
  <w:style w:type="paragraph" w:styleId="NoSpacing">
    <w:name w:val="No Spacing"/>
    <w:uiPriority w:val="1"/>
    <w:qFormat/>
    <w:rsid w:val="00D16FAC"/>
    <w:pPr>
      <w:spacing w:after="0" w:line="240" w:lineRule="auto"/>
    </w:pPr>
  </w:style>
  <w:style w:type="character" w:styleId="CommentReference">
    <w:name w:val="annotation reference"/>
    <w:basedOn w:val="DefaultParagraphFont"/>
    <w:uiPriority w:val="99"/>
    <w:semiHidden/>
    <w:unhideWhenUsed/>
    <w:rsid w:val="001F7E02"/>
    <w:rPr>
      <w:sz w:val="16"/>
      <w:szCs w:val="16"/>
    </w:rPr>
  </w:style>
  <w:style w:type="paragraph" w:styleId="CommentText">
    <w:name w:val="annotation text"/>
    <w:basedOn w:val="Normal"/>
    <w:link w:val="CommentTextChar"/>
    <w:uiPriority w:val="99"/>
    <w:unhideWhenUsed/>
    <w:rsid w:val="001F7E02"/>
    <w:pPr>
      <w:spacing w:line="240" w:lineRule="auto"/>
    </w:pPr>
    <w:rPr>
      <w:sz w:val="20"/>
      <w:szCs w:val="20"/>
    </w:rPr>
  </w:style>
  <w:style w:type="character" w:customStyle="1" w:styleId="CommentTextChar">
    <w:name w:val="Comment Text Char"/>
    <w:basedOn w:val="DefaultParagraphFont"/>
    <w:link w:val="CommentText"/>
    <w:uiPriority w:val="99"/>
    <w:rsid w:val="001F7E02"/>
    <w:rPr>
      <w:sz w:val="20"/>
      <w:szCs w:val="20"/>
    </w:rPr>
  </w:style>
  <w:style w:type="paragraph" w:styleId="CommentSubject">
    <w:name w:val="annotation subject"/>
    <w:basedOn w:val="CommentText"/>
    <w:next w:val="CommentText"/>
    <w:link w:val="CommentSubjectChar"/>
    <w:uiPriority w:val="99"/>
    <w:semiHidden/>
    <w:unhideWhenUsed/>
    <w:rsid w:val="001F7E02"/>
    <w:rPr>
      <w:b/>
      <w:bCs/>
    </w:rPr>
  </w:style>
  <w:style w:type="character" w:customStyle="1" w:styleId="CommentSubjectChar">
    <w:name w:val="Comment Subject Char"/>
    <w:basedOn w:val="CommentTextChar"/>
    <w:link w:val="CommentSubject"/>
    <w:uiPriority w:val="99"/>
    <w:semiHidden/>
    <w:rsid w:val="001F7E02"/>
    <w:rPr>
      <w:b/>
      <w:bCs/>
      <w:sz w:val="20"/>
      <w:szCs w:val="20"/>
    </w:rPr>
  </w:style>
  <w:style w:type="paragraph" w:styleId="BalloonText">
    <w:name w:val="Balloon Text"/>
    <w:basedOn w:val="Normal"/>
    <w:link w:val="BalloonTextChar"/>
    <w:uiPriority w:val="99"/>
    <w:semiHidden/>
    <w:unhideWhenUsed/>
    <w:rsid w:val="00D046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606"/>
    <w:rPr>
      <w:rFonts w:ascii="Segoe UI" w:hAnsi="Segoe UI" w:cs="Segoe UI"/>
      <w:sz w:val="18"/>
      <w:szCs w:val="18"/>
    </w:rPr>
  </w:style>
  <w:style w:type="table" w:styleId="GridTable4-Accent1">
    <w:name w:val="Grid Table 4 Accent 1"/>
    <w:basedOn w:val="TableNormal"/>
    <w:uiPriority w:val="49"/>
    <w:rsid w:val="0062171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semiHidden/>
    <w:rsid w:val="005639F3"/>
    <w:pPr>
      <w:spacing w:after="0" w:line="240" w:lineRule="auto"/>
    </w:pPr>
  </w:style>
  <w:style w:type="character" w:styleId="Hyperlink">
    <w:name w:val="Hyperlink"/>
    <w:basedOn w:val="DefaultParagraphFont"/>
    <w:uiPriority w:val="99"/>
    <w:unhideWhenUsed/>
    <w:rsid w:val="003E5E7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956360">
      <w:bodyDiv w:val="1"/>
      <w:marLeft w:val="0"/>
      <w:marRight w:val="0"/>
      <w:marTop w:val="0"/>
      <w:marBottom w:val="0"/>
      <w:divBdr>
        <w:top w:val="none" w:sz="0" w:space="0" w:color="auto"/>
        <w:left w:val="none" w:sz="0" w:space="0" w:color="auto"/>
        <w:bottom w:val="none" w:sz="0" w:space="0" w:color="auto"/>
        <w:right w:val="none" w:sz="0" w:space="0" w:color="auto"/>
      </w:divBdr>
    </w:div>
    <w:div w:id="199441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yperlink" Target="https://www.gov.uk/guidance/how-to-join-telephone-and-video-hearings-during-coronavirus-covid-19-outbreak" TargetMode="External"/><Relationship Id="rId19" Type="http://schemas.openxmlformats.org/officeDocument/2006/relationships/image" Target="media/image5.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E3F6B41A1DAB4B87E6A50B1B33ACF9" ma:contentTypeVersion="13" ma:contentTypeDescription="Create a new document." ma:contentTypeScope="" ma:versionID="c4863f97e2ef7f2aabc5f461a5a9df12">
  <xsd:schema xmlns:xsd="http://www.w3.org/2001/XMLSchema" xmlns:xs="http://www.w3.org/2001/XMLSchema" xmlns:p="http://schemas.microsoft.com/office/2006/metadata/properties" xmlns:ns3="2332c961-6f67-4d2a-9fad-b382164b977c" xmlns:ns4="d5354e63-dc31-42f4-b5be-47429dadf320" targetNamespace="http://schemas.microsoft.com/office/2006/metadata/properties" ma:root="true" ma:fieldsID="65e60f22e75ffa776add4379057e1b6d" ns3:_="" ns4:_="">
    <xsd:import namespace="2332c961-6f67-4d2a-9fad-b382164b977c"/>
    <xsd:import namespace="d5354e63-dc31-42f4-b5be-47429dadf3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2c961-6f67-4d2a-9fad-b382164b97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354e63-dc31-42f4-b5be-47429dadf3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58D5E7-E3D4-43DB-B411-A7E908E49B87}">
  <ds:schemaRefs>
    <ds:schemaRef ds:uri="http://schemas.microsoft.com/sharepoint/v3/contenttype/forms"/>
  </ds:schemaRefs>
</ds:datastoreItem>
</file>

<file path=customXml/itemProps2.xml><?xml version="1.0" encoding="utf-8"?>
<ds:datastoreItem xmlns:ds="http://schemas.openxmlformats.org/officeDocument/2006/customXml" ds:itemID="{CE270AF2-F7B0-4F49-8EE9-1E4CE0F02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2c961-6f67-4d2a-9fad-b382164b977c"/>
    <ds:schemaRef ds:uri="d5354e63-dc31-42f4-b5be-47429dadf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2A4ADB-E63D-4000-8AF2-1B1A9D2807C1}">
  <ds:schemaRefs>
    <ds:schemaRef ds:uri="http://purl.org/dc/elements/1.1/"/>
    <ds:schemaRef ds:uri="http://schemas.microsoft.com/office/infopath/2007/PartnerControls"/>
    <ds:schemaRef ds:uri="http://purl.org/dc/terms/"/>
    <ds:schemaRef ds:uri="2332c961-6f67-4d2a-9fad-b382164b977c"/>
    <ds:schemaRef ds:uri="http://schemas.openxmlformats.org/package/2006/metadata/core-properties"/>
    <ds:schemaRef ds:uri="http://schemas.microsoft.com/office/2006/documentManagement/types"/>
    <ds:schemaRef ds:uri="d5354e63-dc31-42f4-b5be-47429dadf320"/>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2953</Words>
  <Characters>16838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Adekoya, Ola</dc:creator>
  <cp:keywords/>
  <dc:description/>
  <cp:lastModifiedBy>Rigg, John</cp:lastModifiedBy>
  <cp:revision>3</cp:revision>
  <cp:lastPrinted>2020-04-06T11:52:00Z</cp:lastPrinted>
  <dcterms:created xsi:type="dcterms:W3CDTF">2020-04-17T13:33:00Z</dcterms:created>
  <dcterms:modified xsi:type="dcterms:W3CDTF">2020-04-20T13:18:00Z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0x010100A4E3F6B41A1DAB4B87E6A50B1B33ACF9</vt:lpwstr>
  </property>
</Properties>
</file>