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9" w:type="dxa"/>
        <w:tblInd w:w="-1219" w:type="dxa"/>
        <w:tblLayout w:type="fixed"/>
        <w:tblLook w:val="01E0" w:firstRow="1" w:lastRow="1" w:firstColumn="1" w:lastColumn="1" w:noHBand="0" w:noVBand="0"/>
      </w:tblPr>
      <w:tblGrid>
        <w:gridCol w:w="1605"/>
        <w:gridCol w:w="5369"/>
        <w:gridCol w:w="510"/>
        <w:gridCol w:w="3175"/>
      </w:tblGrid>
      <w:tr w:rsidR="00A13690" w:rsidRPr="00F55F12" w14:paraId="37925AB7" w14:textId="77777777" w:rsidTr="3FC1E44A">
        <w:trPr>
          <w:cantSplit/>
          <w:trHeight w:val="1485"/>
        </w:trPr>
        <w:tc>
          <w:tcPr>
            <w:tcW w:w="6974" w:type="dxa"/>
            <w:gridSpan w:val="2"/>
          </w:tcPr>
          <w:p w14:paraId="3DE36A9E" w14:textId="77777777" w:rsidR="00A13690" w:rsidRPr="00F55F12" w:rsidRDefault="00DD0014" w:rsidP="00822E08">
            <w:pPr>
              <w:pStyle w:val="HMCTSnormal"/>
              <w:rPr>
                <w:rFonts w:cs="Arial"/>
                <w:szCs w:val="22"/>
              </w:rPr>
            </w:pPr>
            <w:bookmarkStart w:id="0" w:name="_Hlk54187188"/>
            <w:r w:rsidRPr="00F55F12">
              <w:rPr>
                <w:rFonts w:cs="Arial"/>
                <w:noProof/>
                <w:szCs w:val="22"/>
              </w:rPr>
              <w:drawing>
                <wp:inline distT="0" distB="0" distL="0" distR="0" wp14:anchorId="40D9303F" wp14:editId="671CB448">
                  <wp:extent cx="1905000" cy="882650"/>
                  <wp:effectExtent l="0" t="0" r="0" b="0"/>
                  <wp:docPr id="2" name="Picture 1" descr="HM Courts &amp; Tribunals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 Courts &amp; Tribunals Serv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82650"/>
                          </a:xfrm>
                          <a:prstGeom prst="rect">
                            <a:avLst/>
                          </a:prstGeom>
                          <a:noFill/>
                          <a:ln>
                            <a:noFill/>
                          </a:ln>
                        </pic:spPr>
                      </pic:pic>
                    </a:graphicData>
                  </a:graphic>
                </wp:inline>
              </w:drawing>
            </w:r>
          </w:p>
        </w:tc>
        <w:tc>
          <w:tcPr>
            <w:tcW w:w="510" w:type="dxa"/>
          </w:tcPr>
          <w:p w14:paraId="587E080A" w14:textId="77777777" w:rsidR="00A13690" w:rsidRPr="00F55F12" w:rsidRDefault="00A13690" w:rsidP="00822E08">
            <w:pPr>
              <w:pStyle w:val="HMCTSnormal"/>
              <w:rPr>
                <w:rFonts w:cs="Arial"/>
                <w:szCs w:val="22"/>
              </w:rPr>
            </w:pPr>
          </w:p>
        </w:tc>
        <w:tc>
          <w:tcPr>
            <w:tcW w:w="3175" w:type="dxa"/>
            <w:vMerge w:val="restart"/>
          </w:tcPr>
          <w:p w14:paraId="76073CE6" w14:textId="77777777" w:rsidR="006942D7" w:rsidRPr="00F55F12" w:rsidRDefault="006942D7" w:rsidP="00822E08">
            <w:pPr>
              <w:spacing w:line="200" w:lineRule="exact"/>
              <w:rPr>
                <w:rFonts w:cs="Arial"/>
                <w:b/>
                <w:kern w:val="17"/>
                <w:szCs w:val="22"/>
              </w:rPr>
            </w:pPr>
          </w:p>
          <w:p w14:paraId="0EB83885" w14:textId="77777777" w:rsidR="00317633" w:rsidRPr="00F55F12" w:rsidRDefault="00317633" w:rsidP="00822E08">
            <w:pPr>
              <w:rPr>
                <w:rFonts w:cs="Arial"/>
                <w:szCs w:val="22"/>
                <w:lang w:val="de-DE"/>
              </w:rPr>
            </w:pPr>
          </w:p>
          <w:p w14:paraId="4C5D0E9F" w14:textId="77777777" w:rsidR="00DA1580" w:rsidRPr="00F55F12" w:rsidRDefault="00DA1580" w:rsidP="00822E08">
            <w:pPr>
              <w:rPr>
                <w:rFonts w:cs="Arial"/>
                <w:szCs w:val="22"/>
                <w:lang w:val="de-DE"/>
              </w:rPr>
            </w:pPr>
          </w:p>
          <w:p w14:paraId="623D022D" w14:textId="56BA977C" w:rsidR="26E4A52F" w:rsidRPr="00FE1FE3" w:rsidRDefault="7FA84F47" w:rsidP="720629F7">
            <w:pPr>
              <w:spacing w:line="259" w:lineRule="auto"/>
              <w:rPr>
                <w:rFonts w:cs="Arial"/>
              </w:rPr>
            </w:pPr>
            <w:r w:rsidRPr="00FE1FE3">
              <w:rPr>
                <w:rFonts w:cs="Arial"/>
              </w:rPr>
              <w:t>J</w:t>
            </w:r>
            <w:r w:rsidR="00B12CEC" w:rsidRPr="00FE1FE3">
              <w:rPr>
                <w:rFonts w:cs="Arial"/>
              </w:rPr>
              <w:t>oanne Towens</w:t>
            </w:r>
          </w:p>
          <w:p w14:paraId="685B2FF9" w14:textId="49677484" w:rsidR="00A40D1F" w:rsidRPr="00FE1FE3" w:rsidRDefault="3384617F" w:rsidP="60D13C82">
            <w:pPr>
              <w:rPr>
                <w:rFonts w:cs="Arial"/>
              </w:rPr>
            </w:pPr>
            <w:r w:rsidRPr="00FE1FE3">
              <w:rPr>
                <w:rFonts w:cs="Arial"/>
              </w:rPr>
              <w:t>Delivery Director</w:t>
            </w:r>
            <w:r w:rsidR="00620A3D" w:rsidRPr="00FE1FE3">
              <w:rPr>
                <w:rFonts w:cs="Arial"/>
              </w:rPr>
              <w:t>, London Crime</w:t>
            </w:r>
          </w:p>
          <w:p w14:paraId="0D4C4970" w14:textId="1C83E11C" w:rsidR="00A40D1F" w:rsidRPr="00FE1FE3" w:rsidRDefault="00A40D1F" w:rsidP="00A40D1F">
            <w:pPr>
              <w:rPr>
                <w:rFonts w:cs="Arial"/>
              </w:rPr>
            </w:pPr>
          </w:p>
          <w:p w14:paraId="1173F18A" w14:textId="1E3A6907" w:rsidR="00620A3D" w:rsidRPr="00FE1FE3" w:rsidRDefault="00620A3D" w:rsidP="00A40D1F">
            <w:pPr>
              <w:rPr>
                <w:rFonts w:cs="Arial"/>
              </w:rPr>
            </w:pPr>
            <w:r w:rsidRPr="00FE1FE3">
              <w:rPr>
                <w:rFonts w:cs="Arial"/>
              </w:rPr>
              <w:t>Michelle Penn,</w:t>
            </w:r>
          </w:p>
          <w:p w14:paraId="2C74DC69" w14:textId="788FF93F" w:rsidR="00620A3D" w:rsidRPr="00FE1FE3" w:rsidRDefault="00620A3D" w:rsidP="00A40D1F">
            <w:pPr>
              <w:rPr>
                <w:rFonts w:cs="Arial"/>
              </w:rPr>
            </w:pPr>
            <w:r w:rsidRPr="00FE1FE3">
              <w:rPr>
                <w:rFonts w:cs="Arial"/>
              </w:rPr>
              <w:t>Delivery Director, Royal Courts of Justice Group</w:t>
            </w:r>
          </w:p>
          <w:p w14:paraId="02192F51" w14:textId="4AA7D00A" w:rsidR="00620A3D" w:rsidRDefault="00620A3D" w:rsidP="00A40D1F">
            <w:pPr>
              <w:rPr>
                <w:rFonts w:cs="Arial"/>
                <w:szCs w:val="22"/>
                <w:lang w:val="de-DE"/>
              </w:rPr>
            </w:pPr>
            <w:r>
              <w:rPr>
                <w:rFonts w:cs="Arial"/>
                <w:lang w:val="de-DE"/>
              </w:rPr>
              <w:t>HMCTS</w:t>
            </w:r>
          </w:p>
          <w:p w14:paraId="547C8EEF" w14:textId="35F681F7" w:rsidR="00A40D1F" w:rsidRPr="00840F68" w:rsidRDefault="00A40D1F" w:rsidP="00A40D1F">
            <w:pPr>
              <w:spacing w:line="200" w:lineRule="exact"/>
              <w:rPr>
                <w:rFonts w:cs="Arial"/>
                <w:color w:val="808080"/>
                <w:szCs w:val="22"/>
              </w:rPr>
            </w:pPr>
          </w:p>
          <w:p w14:paraId="28728293" w14:textId="77777777" w:rsidR="00DA1580" w:rsidRPr="00F55F12" w:rsidRDefault="00DA1580" w:rsidP="00822E08">
            <w:pPr>
              <w:rPr>
                <w:rFonts w:cs="Arial"/>
                <w:szCs w:val="22"/>
                <w:lang w:val="de-DE"/>
              </w:rPr>
            </w:pPr>
          </w:p>
          <w:p w14:paraId="4C080117" w14:textId="77777777" w:rsidR="00DA1580" w:rsidRPr="00F55F12" w:rsidRDefault="00DA1580" w:rsidP="00822E08">
            <w:pPr>
              <w:rPr>
                <w:rFonts w:cs="Arial"/>
                <w:szCs w:val="22"/>
                <w:lang w:val="de-DE"/>
              </w:rPr>
            </w:pPr>
          </w:p>
          <w:p w14:paraId="6A1EB854" w14:textId="4808C0E7" w:rsidR="00090D0D" w:rsidRPr="00F55F12" w:rsidRDefault="00090D0D" w:rsidP="00822E08">
            <w:pPr>
              <w:pStyle w:val="HMCTStext-otheraddress"/>
              <w:rPr>
                <w:rFonts w:cs="Arial"/>
                <w:b/>
                <w:sz w:val="22"/>
                <w:szCs w:val="22"/>
                <w:lang w:val="fr-FR"/>
              </w:rPr>
            </w:pPr>
          </w:p>
        </w:tc>
      </w:tr>
      <w:tr w:rsidR="00A13690" w:rsidRPr="00F55F12" w14:paraId="4FA3CD54" w14:textId="77777777" w:rsidTr="3FC1E44A">
        <w:trPr>
          <w:cantSplit/>
          <w:trHeight w:val="567"/>
        </w:trPr>
        <w:tc>
          <w:tcPr>
            <w:tcW w:w="1605" w:type="dxa"/>
          </w:tcPr>
          <w:p w14:paraId="04AEDD0D" w14:textId="77777777" w:rsidR="00A13690" w:rsidRPr="00F55F12" w:rsidRDefault="00A13690" w:rsidP="00822E08">
            <w:pPr>
              <w:pStyle w:val="HMCTSnormal"/>
              <w:rPr>
                <w:rFonts w:cs="Arial"/>
                <w:szCs w:val="22"/>
                <w:lang w:val="fr-FR"/>
              </w:rPr>
            </w:pPr>
          </w:p>
        </w:tc>
        <w:tc>
          <w:tcPr>
            <w:tcW w:w="5369" w:type="dxa"/>
          </w:tcPr>
          <w:p w14:paraId="4362E289" w14:textId="77777777" w:rsidR="00A13690" w:rsidRPr="00F55F12" w:rsidRDefault="00A13690" w:rsidP="00822E08">
            <w:pPr>
              <w:pStyle w:val="HMCTSnormal"/>
              <w:rPr>
                <w:rFonts w:cs="Arial"/>
                <w:szCs w:val="22"/>
                <w:lang w:val="fr-FR"/>
              </w:rPr>
            </w:pPr>
          </w:p>
        </w:tc>
        <w:tc>
          <w:tcPr>
            <w:tcW w:w="510" w:type="dxa"/>
          </w:tcPr>
          <w:p w14:paraId="43997F0E" w14:textId="77777777" w:rsidR="00A13690" w:rsidRPr="00F55F12" w:rsidRDefault="00A13690" w:rsidP="00822E08">
            <w:pPr>
              <w:pStyle w:val="HMCTSnormal"/>
              <w:rPr>
                <w:rFonts w:cs="Arial"/>
                <w:szCs w:val="22"/>
                <w:lang w:val="fr-FR"/>
              </w:rPr>
            </w:pPr>
          </w:p>
        </w:tc>
        <w:tc>
          <w:tcPr>
            <w:tcW w:w="3175" w:type="dxa"/>
            <w:vMerge/>
          </w:tcPr>
          <w:p w14:paraId="72AC1B64" w14:textId="77777777" w:rsidR="00A13690" w:rsidRPr="00F55F12" w:rsidRDefault="00A13690" w:rsidP="00822E08">
            <w:pPr>
              <w:pStyle w:val="HMCTSnormal"/>
              <w:rPr>
                <w:rFonts w:cs="Arial"/>
                <w:szCs w:val="22"/>
                <w:lang w:val="fr-FR"/>
              </w:rPr>
            </w:pPr>
          </w:p>
        </w:tc>
      </w:tr>
      <w:tr w:rsidR="00340EAD" w:rsidRPr="00F55F12" w14:paraId="101E5F0A" w14:textId="77777777" w:rsidTr="3FC1E44A">
        <w:trPr>
          <w:cantSplit/>
          <w:trHeight w:val="454"/>
        </w:trPr>
        <w:tc>
          <w:tcPr>
            <w:tcW w:w="1605" w:type="dxa"/>
          </w:tcPr>
          <w:p w14:paraId="5A08EF0C" w14:textId="77777777" w:rsidR="00340EAD" w:rsidRPr="00F55F12" w:rsidRDefault="00340EAD" w:rsidP="00822E08">
            <w:pPr>
              <w:pStyle w:val="HMCTSnormal"/>
              <w:rPr>
                <w:rFonts w:cs="Arial"/>
                <w:szCs w:val="22"/>
                <w:lang w:val="fr-FR"/>
              </w:rPr>
            </w:pPr>
          </w:p>
        </w:tc>
        <w:tc>
          <w:tcPr>
            <w:tcW w:w="5369" w:type="dxa"/>
          </w:tcPr>
          <w:p w14:paraId="23C78FE7" w14:textId="77777777" w:rsidR="00340EAD" w:rsidRPr="00F55F12" w:rsidRDefault="00340EAD" w:rsidP="00822E08">
            <w:pPr>
              <w:pStyle w:val="HMCTSnormal"/>
              <w:rPr>
                <w:rFonts w:cs="Arial"/>
                <w:b/>
                <w:szCs w:val="22"/>
                <w:lang w:val="fr-FR"/>
              </w:rPr>
            </w:pPr>
          </w:p>
        </w:tc>
        <w:tc>
          <w:tcPr>
            <w:tcW w:w="510" w:type="dxa"/>
          </w:tcPr>
          <w:p w14:paraId="39E86404" w14:textId="77777777" w:rsidR="00340EAD" w:rsidRPr="00F55F12" w:rsidRDefault="00340EAD" w:rsidP="00822E08">
            <w:pPr>
              <w:pStyle w:val="HMCTSnormal"/>
              <w:rPr>
                <w:rFonts w:cs="Arial"/>
                <w:szCs w:val="22"/>
                <w:lang w:val="fr-FR"/>
              </w:rPr>
            </w:pPr>
          </w:p>
        </w:tc>
        <w:tc>
          <w:tcPr>
            <w:tcW w:w="3175" w:type="dxa"/>
            <w:vMerge/>
          </w:tcPr>
          <w:p w14:paraId="2351B1CA" w14:textId="77777777" w:rsidR="00340EAD" w:rsidRPr="00F55F12" w:rsidRDefault="00340EAD" w:rsidP="00822E08">
            <w:pPr>
              <w:pStyle w:val="HMCTSnormal"/>
              <w:rPr>
                <w:rFonts w:cs="Arial"/>
                <w:szCs w:val="22"/>
                <w:lang w:val="fr-FR"/>
              </w:rPr>
            </w:pPr>
          </w:p>
        </w:tc>
      </w:tr>
      <w:tr w:rsidR="00340EAD" w:rsidRPr="00F55F12" w14:paraId="50B94C00" w14:textId="77777777" w:rsidTr="3FC1E44A">
        <w:trPr>
          <w:cantSplit/>
          <w:trHeight w:val="294"/>
        </w:trPr>
        <w:tc>
          <w:tcPr>
            <w:tcW w:w="1605" w:type="dxa"/>
          </w:tcPr>
          <w:p w14:paraId="7830AF23" w14:textId="77777777" w:rsidR="00340EAD" w:rsidRPr="00F55F12" w:rsidRDefault="00340EAD" w:rsidP="00822E08">
            <w:pPr>
              <w:pStyle w:val="HMCTSnormal"/>
              <w:rPr>
                <w:rFonts w:cs="Arial"/>
                <w:szCs w:val="22"/>
                <w:lang w:val="fr-FR"/>
              </w:rPr>
            </w:pPr>
          </w:p>
        </w:tc>
        <w:tc>
          <w:tcPr>
            <w:tcW w:w="5369" w:type="dxa"/>
          </w:tcPr>
          <w:p w14:paraId="7EBBCDDE" w14:textId="77777777" w:rsidR="00453EEA" w:rsidRPr="00F55F12" w:rsidRDefault="00453EEA" w:rsidP="00822E08">
            <w:pPr>
              <w:pStyle w:val="HMCTSnormal"/>
              <w:rPr>
                <w:rFonts w:cs="Arial"/>
                <w:szCs w:val="22"/>
                <w:lang w:val="fr-FR"/>
              </w:rPr>
            </w:pPr>
          </w:p>
        </w:tc>
        <w:tc>
          <w:tcPr>
            <w:tcW w:w="510" w:type="dxa"/>
          </w:tcPr>
          <w:p w14:paraId="05D5BD1B" w14:textId="77777777" w:rsidR="00340EAD" w:rsidRPr="00F55F12" w:rsidRDefault="00340EAD" w:rsidP="00822E08">
            <w:pPr>
              <w:pStyle w:val="HMCTSnormal"/>
              <w:rPr>
                <w:rFonts w:cs="Arial"/>
                <w:szCs w:val="22"/>
                <w:lang w:val="fr-FR"/>
              </w:rPr>
            </w:pPr>
          </w:p>
        </w:tc>
        <w:tc>
          <w:tcPr>
            <w:tcW w:w="3175" w:type="dxa"/>
            <w:vMerge/>
          </w:tcPr>
          <w:p w14:paraId="73C4673C" w14:textId="77777777" w:rsidR="00340EAD" w:rsidRPr="00F55F12" w:rsidRDefault="00340EAD" w:rsidP="00822E08">
            <w:pPr>
              <w:pStyle w:val="HMCTSnormal"/>
              <w:rPr>
                <w:rFonts w:cs="Arial"/>
                <w:szCs w:val="22"/>
                <w:lang w:val="fr-FR"/>
              </w:rPr>
            </w:pPr>
          </w:p>
        </w:tc>
      </w:tr>
      <w:tr w:rsidR="00340EAD" w:rsidRPr="00E337D3" w14:paraId="609AEF7A" w14:textId="77777777" w:rsidTr="3FC1E44A">
        <w:trPr>
          <w:cantSplit/>
          <w:trHeight w:val="360"/>
        </w:trPr>
        <w:tc>
          <w:tcPr>
            <w:tcW w:w="1605" w:type="dxa"/>
          </w:tcPr>
          <w:p w14:paraId="6FA588B8" w14:textId="77777777" w:rsidR="00340EAD" w:rsidRPr="00E337D3" w:rsidRDefault="00340EAD" w:rsidP="00822E08">
            <w:pPr>
              <w:pStyle w:val="HMCTSnormal"/>
              <w:rPr>
                <w:rFonts w:cs="Arial"/>
                <w:szCs w:val="22"/>
                <w:lang w:val="fr-FR"/>
              </w:rPr>
            </w:pPr>
          </w:p>
        </w:tc>
        <w:tc>
          <w:tcPr>
            <w:tcW w:w="5369" w:type="dxa"/>
          </w:tcPr>
          <w:p w14:paraId="3C7AEA30" w14:textId="77777777" w:rsidR="00022D63" w:rsidRPr="00E337D3" w:rsidRDefault="00022D63" w:rsidP="00022D63">
            <w:pPr>
              <w:pStyle w:val="HMCTSnormal"/>
              <w:tabs>
                <w:tab w:val="left" w:pos="907"/>
              </w:tabs>
              <w:ind w:hanging="105"/>
              <w:rPr>
                <w:rFonts w:cs="Arial"/>
                <w:szCs w:val="22"/>
                <w:lang w:val="fr-FR"/>
              </w:rPr>
            </w:pPr>
          </w:p>
          <w:p w14:paraId="3F23AD41" w14:textId="4526F3B1" w:rsidR="103B0D9A" w:rsidRDefault="103B0D9A" w:rsidP="103B0D9A">
            <w:pPr>
              <w:pStyle w:val="HMCTSnormal"/>
              <w:tabs>
                <w:tab w:val="left" w:pos="907"/>
              </w:tabs>
              <w:ind w:left="-105"/>
              <w:rPr>
                <w:rFonts w:cs="Arial"/>
                <w:lang w:val="fr-FR"/>
              </w:rPr>
            </w:pPr>
          </w:p>
          <w:p w14:paraId="3BD233A3" w14:textId="68E26930" w:rsidR="00340EAD" w:rsidRPr="00E337D3" w:rsidRDefault="00A34F82" w:rsidP="103B0D9A">
            <w:pPr>
              <w:pStyle w:val="HMCTSnormal"/>
              <w:tabs>
                <w:tab w:val="left" w:pos="907"/>
              </w:tabs>
              <w:ind w:left="-105"/>
              <w:rPr>
                <w:rFonts w:cs="Arial"/>
                <w:lang w:val="fr-FR"/>
              </w:rPr>
            </w:pPr>
            <w:r w:rsidRPr="103B0D9A">
              <w:rPr>
                <w:rFonts w:cs="Arial"/>
                <w:lang w:val="fr-FR"/>
              </w:rPr>
              <w:t xml:space="preserve"> </w:t>
            </w:r>
            <w:r w:rsidR="006D63C3" w:rsidRPr="103B0D9A">
              <w:rPr>
                <w:rFonts w:cs="Arial"/>
                <w:lang w:val="fr-FR"/>
              </w:rPr>
              <w:t xml:space="preserve"> </w:t>
            </w:r>
          </w:p>
          <w:p w14:paraId="0A13D8FF" w14:textId="77777777" w:rsidR="00771EBE" w:rsidRPr="00E337D3" w:rsidRDefault="00771EBE" w:rsidP="00822E08">
            <w:pPr>
              <w:pStyle w:val="HMCTSnormal"/>
              <w:tabs>
                <w:tab w:val="left" w:pos="907"/>
              </w:tabs>
              <w:rPr>
                <w:rFonts w:cs="Arial"/>
                <w:szCs w:val="22"/>
                <w:lang w:val="fr-FR"/>
              </w:rPr>
            </w:pPr>
          </w:p>
        </w:tc>
        <w:tc>
          <w:tcPr>
            <w:tcW w:w="510" w:type="dxa"/>
          </w:tcPr>
          <w:p w14:paraId="36786DE1" w14:textId="77777777" w:rsidR="00340EAD" w:rsidRPr="00E337D3" w:rsidRDefault="00340EAD" w:rsidP="00822E08">
            <w:pPr>
              <w:pStyle w:val="HMCTSnormal"/>
              <w:rPr>
                <w:rFonts w:cs="Arial"/>
                <w:szCs w:val="22"/>
                <w:lang w:val="fr-FR"/>
              </w:rPr>
            </w:pPr>
          </w:p>
        </w:tc>
        <w:tc>
          <w:tcPr>
            <w:tcW w:w="3175" w:type="dxa"/>
          </w:tcPr>
          <w:p w14:paraId="451C0FE7" w14:textId="6019B05C" w:rsidR="00340EAD" w:rsidRPr="00E337D3" w:rsidRDefault="00CA2AC9" w:rsidP="3FC1E44A">
            <w:pPr>
              <w:pStyle w:val="HMCTSnormal"/>
              <w:spacing w:line="259" w:lineRule="auto"/>
              <w:rPr>
                <w:rFonts w:cs="Arial"/>
              </w:rPr>
            </w:pPr>
            <w:r>
              <w:rPr>
                <w:rFonts w:cs="Arial"/>
              </w:rPr>
              <w:t>17</w:t>
            </w:r>
            <w:r w:rsidR="00C603F3" w:rsidRPr="00C603F3">
              <w:rPr>
                <w:rFonts w:cs="Arial"/>
                <w:vertAlign w:val="superscript"/>
              </w:rPr>
              <w:t>th</w:t>
            </w:r>
            <w:r w:rsidR="00C603F3">
              <w:rPr>
                <w:rFonts w:cs="Arial"/>
              </w:rPr>
              <w:t xml:space="preserve"> February</w:t>
            </w:r>
            <w:r w:rsidR="73AF3064" w:rsidRPr="3FC1E44A">
              <w:rPr>
                <w:rFonts w:cs="Arial"/>
              </w:rPr>
              <w:t xml:space="preserve"> 2026</w:t>
            </w:r>
          </w:p>
        </w:tc>
      </w:tr>
    </w:tbl>
    <w:p w14:paraId="44CA3241" w14:textId="285C6CBA" w:rsidR="00877D16" w:rsidRDefault="00877D16" w:rsidP="002647EF">
      <w:pPr>
        <w:spacing w:line="259" w:lineRule="auto"/>
        <w:rPr>
          <w:rFonts w:eastAsia="Arial" w:cs="Arial"/>
          <w:color w:val="000000" w:themeColor="text1"/>
        </w:rPr>
      </w:pPr>
      <w:r w:rsidRPr="3731A6A2">
        <w:rPr>
          <w:rFonts w:eastAsia="Arial" w:cs="Arial"/>
          <w:color w:val="000000" w:themeColor="text1"/>
        </w:rPr>
        <w:t>Dear justice partner, </w:t>
      </w:r>
    </w:p>
    <w:p w14:paraId="486DA21E" w14:textId="77777777" w:rsidR="00877D16" w:rsidRPr="00877D16" w:rsidRDefault="00877D16" w:rsidP="00877D16">
      <w:pPr>
        <w:rPr>
          <w:rFonts w:eastAsia="Arial" w:cs="Arial"/>
          <w:color w:val="000000" w:themeColor="text1"/>
          <w:szCs w:val="22"/>
        </w:rPr>
      </w:pPr>
    </w:p>
    <w:p w14:paraId="1BF6CA5F" w14:textId="77777777" w:rsidR="00877D16" w:rsidRDefault="00877D16" w:rsidP="00877D16">
      <w:pPr>
        <w:rPr>
          <w:rFonts w:eastAsia="Arial" w:cs="Arial"/>
          <w:color w:val="000000" w:themeColor="text1"/>
          <w:szCs w:val="22"/>
        </w:rPr>
      </w:pPr>
      <w:r w:rsidRPr="00877D16">
        <w:rPr>
          <w:rFonts w:eastAsia="Arial" w:cs="Arial"/>
          <w:color w:val="000000" w:themeColor="text1"/>
          <w:szCs w:val="22"/>
        </w:rPr>
        <w:t>I am writing to provide you with an update on the City of London Law Courts development. </w:t>
      </w:r>
    </w:p>
    <w:p w14:paraId="3F66F6C1" w14:textId="77777777" w:rsidR="00B12CEC" w:rsidRPr="00877D16" w:rsidRDefault="00B12CEC" w:rsidP="00877D16">
      <w:pPr>
        <w:rPr>
          <w:rFonts w:eastAsia="Arial" w:cs="Arial"/>
          <w:color w:val="000000" w:themeColor="text1"/>
          <w:szCs w:val="22"/>
        </w:rPr>
      </w:pPr>
    </w:p>
    <w:p w14:paraId="65BE616C" w14:textId="77777777" w:rsidR="00877D16" w:rsidRDefault="00877D16" w:rsidP="00877D16">
      <w:pPr>
        <w:rPr>
          <w:rFonts w:eastAsia="Arial" w:cs="Arial"/>
          <w:color w:val="000000" w:themeColor="text1"/>
          <w:szCs w:val="22"/>
        </w:rPr>
      </w:pPr>
      <w:r w:rsidRPr="00877D16">
        <w:rPr>
          <w:rFonts w:eastAsia="Arial" w:cs="Arial"/>
          <w:color w:val="000000" w:themeColor="text1"/>
          <w:szCs w:val="22"/>
        </w:rPr>
        <w:t>Construction of the 18-room courthouse continues to progress well, and we recently celebrated a significant milestone by marking the topping out – the highest point the building will reach. We anticipate that the building will open in the Spring of 2027. </w:t>
      </w:r>
    </w:p>
    <w:p w14:paraId="03FCA334" w14:textId="77777777" w:rsidR="00B12CEC" w:rsidRPr="00877D16" w:rsidRDefault="00B12CEC" w:rsidP="00877D16">
      <w:pPr>
        <w:rPr>
          <w:rFonts w:eastAsia="Arial" w:cs="Arial"/>
          <w:color w:val="000000" w:themeColor="text1"/>
          <w:szCs w:val="22"/>
        </w:rPr>
      </w:pPr>
    </w:p>
    <w:p w14:paraId="274B58B3" w14:textId="40E7FB58" w:rsidR="00C603F3" w:rsidRPr="00C603F3" w:rsidRDefault="00877D16" w:rsidP="00C603F3">
      <w:pPr>
        <w:rPr>
          <w:rFonts w:eastAsia="Arial" w:cs="Arial"/>
          <w:color w:val="000000" w:themeColor="text1"/>
          <w:szCs w:val="22"/>
        </w:rPr>
      </w:pPr>
      <w:r w:rsidRPr="00C603F3">
        <w:rPr>
          <w:rFonts w:eastAsia="Arial" w:cs="Arial"/>
          <w:color w:val="000000" w:themeColor="text1"/>
          <w:szCs w:val="22"/>
        </w:rPr>
        <w:t xml:space="preserve">We are pleased to confirm that the senior judiciary have agreed that </w:t>
      </w:r>
      <w:r w:rsidR="00C603F3" w:rsidRPr="00C603F3">
        <w:rPr>
          <w:rFonts w:eastAsia="Arial" w:cs="Arial"/>
          <w:color w:val="000000" w:themeColor="text1"/>
          <w:szCs w:val="22"/>
        </w:rPr>
        <w:t>mainly heavy fraud work</w:t>
      </w:r>
      <w:r w:rsidR="00C603F3">
        <w:rPr>
          <w:rFonts w:eastAsia="Arial" w:cs="Arial"/>
          <w:color w:val="000000" w:themeColor="text1"/>
          <w:szCs w:val="22"/>
        </w:rPr>
        <w:t>,</w:t>
      </w:r>
      <w:r w:rsidR="00C603F3" w:rsidRPr="00C603F3">
        <w:rPr>
          <w:rFonts w:eastAsia="Arial" w:cs="Arial"/>
          <w:color w:val="000000" w:themeColor="text1"/>
          <w:szCs w:val="22"/>
        </w:rPr>
        <w:t xml:space="preserve"> that is currently heard at Southwark Crown Court</w:t>
      </w:r>
      <w:r w:rsidR="00C603F3">
        <w:rPr>
          <w:rFonts w:eastAsia="Arial" w:cs="Arial"/>
          <w:color w:val="000000" w:themeColor="text1"/>
          <w:szCs w:val="22"/>
        </w:rPr>
        <w:t xml:space="preserve">, will be heard in the new City of London Crown Courts. </w:t>
      </w:r>
      <w:r w:rsidR="00C603F3" w:rsidRPr="00C603F3">
        <w:rPr>
          <w:rFonts w:eastAsia="Arial" w:cs="Arial"/>
          <w:color w:val="000000" w:themeColor="text1"/>
          <w:szCs w:val="22"/>
        </w:rPr>
        <w:t xml:space="preserve"> Other work will need to be listed, to ensure we fully utilise both the courts at Southwark and the City of London law Courts. Senior Judiciary led by the DSPJ are finalising the details. </w:t>
      </w:r>
    </w:p>
    <w:p w14:paraId="3CC601E9" w14:textId="50973212" w:rsidR="00B12CEC" w:rsidRPr="00877D16" w:rsidRDefault="00B12CEC" w:rsidP="00877D16">
      <w:pPr>
        <w:rPr>
          <w:rFonts w:eastAsia="Arial" w:cs="Arial"/>
          <w:color w:val="000000" w:themeColor="text1"/>
          <w:szCs w:val="22"/>
        </w:rPr>
      </w:pPr>
    </w:p>
    <w:p w14:paraId="1436EAFF" w14:textId="77777777" w:rsidR="00877D16" w:rsidRDefault="00877D16" w:rsidP="00877D16">
      <w:pPr>
        <w:rPr>
          <w:rFonts w:eastAsia="Arial" w:cs="Arial"/>
          <w:color w:val="000000" w:themeColor="text1"/>
          <w:szCs w:val="22"/>
        </w:rPr>
      </w:pPr>
      <w:r w:rsidRPr="00877D16">
        <w:rPr>
          <w:rFonts w:eastAsia="Arial" w:cs="Arial"/>
          <w:color w:val="000000" w:themeColor="text1"/>
          <w:szCs w:val="22"/>
        </w:rPr>
        <w:t>We continue to work closely with the judiciary to determine the types of civil cases that will be heard at the new courthouse, including the relocation of case types currently heard at the Mayor's and City of London County Court. We are also in discussions regarding the listing of magistrates' court cases. </w:t>
      </w:r>
    </w:p>
    <w:p w14:paraId="36C86F1A" w14:textId="77777777" w:rsidR="00B12CEC" w:rsidRPr="00877D16" w:rsidRDefault="00B12CEC" w:rsidP="00877D16">
      <w:pPr>
        <w:rPr>
          <w:rFonts w:eastAsia="Arial" w:cs="Arial"/>
          <w:color w:val="000000" w:themeColor="text1"/>
          <w:szCs w:val="22"/>
        </w:rPr>
      </w:pPr>
    </w:p>
    <w:p w14:paraId="19E20750" w14:textId="77777777" w:rsidR="00877D16" w:rsidRDefault="00877D16" w:rsidP="00877D16">
      <w:pPr>
        <w:rPr>
          <w:rFonts w:eastAsia="Arial" w:cs="Arial"/>
          <w:color w:val="000000" w:themeColor="text1"/>
          <w:szCs w:val="22"/>
        </w:rPr>
      </w:pPr>
      <w:r w:rsidRPr="00877D16">
        <w:rPr>
          <w:rFonts w:eastAsia="Arial" w:cs="Arial"/>
          <w:color w:val="000000" w:themeColor="text1"/>
          <w:szCs w:val="22"/>
        </w:rPr>
        <w:t>To ensure the new courthouse serves your needs effectively, we will be launching a consultation with court users in the coming months. This will help us better understand your requirements and will inform our planning in key areas such as IT infrastructure and facilities. I will contact you in due course with full details of how you can participate in this consultation. </w:t>
      </w:r>
    </w:p>
    <w:p w14:paraId="37A3312E" w14:textId="77777777" w:rsidR="00B12CEC" w:rsidRPr="00877D16" w:rsidRDefault="00B12CEC" w:rsidP="00877D16">
      <w:pPr>
        <w:rPr>
          <w:rFonts w:eastAsia="Arial" w:cs="Arial"/>
          <w:color w:val="000000" w:themeColor="text1"/>
          <w:szCs w:val="22"/>
        </w:rPr>
      </w:pPr>
    </w:p>
    <w:p w14:paraId="0F3F5744" w14:textId="047ACFF2" w:rsidR="00877D16" w:rsidRPr="00877D16" w:rsidRDefault="00877D16" w:rsidP="00877D16">
      <w:pPr>
        <w:rPr>
          <w:rFonts w:eastAsia="Arial" w:cs="Arial"/>
          <w:color w:val="000000" w:themeColor="text1"/>
          <w:szCs w:val="22"/>
        </w:rPr>
      </w:pPr>
      <w:r w:rsidRPr="00877D16">
        <w:rPr>
          <w:rFonts w:eastAsia="Arial" w:cs="Arial"/>
          <w:color w:val="000000" w:themeColor="text1"/>
          <w:szCs w:val="22"/>
        </w:rPr>
        <w:t>In the meantime, should you have any questions about this development, please contact our</w:t>
      </w:r>
      <w:r w:rsidR="00F3392C">
        <w:rPr>
          <w:rFonts w:eastAsia="Arial" w:cs="Arial"/>
          <w:color w:val="000000" w:themeColor="text1"/>
          <w:szCs w:val="22"/>
        </w:rPr>
        <w:t xml:space="preserve"> Operational </w:t>
      </w:r>
      <w:r w:rsidR="00B95EDE">
        <w:rPr>
          <w:rFonts w:eastAsia="Arial" w:cs="Arial"/>
          <w:color w:val="000000" w:themeColor="text1"/>
          <w:szCs w:val="22"/>
        </w:rPr>
        <w:t xml:space="preserve">Project </w:t>
      </w:r>
      <w:r w:rsidR="00B95EDE" w:rsidRPr="00877D16">
        <w:rPr>
          <w:rFonts w:eastAsia="Arial" w:cs="Arial"/>
          <w:color w:val="000000" w:themeColor="text1"/>
          <w:szCs w:val="22"/>
        </w:rPr>
        <w:t>Manager</w:t>
      </w:r>
      <w:r w:rsidRPr="00877D16">
        <w:rPr>
          <w:rFonts w:eastAsia="Arial" w:cs="Arial"/>
          <w:color w:val="000000" w:themeColor="text1"/>
          <w:szCs w:val="22"/>
        </w:rPr>
        <w:t xml:space="preserve">, Jim Doherty, </w:t>
      </w:r>
      <w:r w:rsidRPr="00B95EDE">
        <w:rPr>
          <w:rFonts w:eastAsia="Arial" w:cs="Arial"/>
          <w:color w:val="000000" w:themeColor="text1"/>
          <w:szCs w:val="22"/>
          <w:u w:val="single"/>
        </w:rPr>
        <w:t>jim.doherty@justice.gov.uk</w:t>
      </w:r>
      <w:r w:rsidRPr="00877D16">
        <w:rPr>
          <w:rFonts w:eastAsia="Arial" w:cs="Arial"/>
          <w:color w:val="000000" w:themeColor="text1"/>
          <w:szCs w:val="22"/>
        </w:rPr>
        <w:t> </w:t>
      </w:r>
    </w:p>
    <w:p w14:paraId="422E1C6B" w14:textId="77777777" w:rsidR="00343953" w:rsidRDefault="00343953" w:rsidP="00877D16">
      <w:pPr>
        <w:rPr>
          <w:rFonts w:eastAsia="Arial" w:cs="Arial"/>
          <w:color w:val="000000" w:themeColor="text1"/>
          <w:szCs w:val="22"/>
        </w:rPr>
      </w:pPr>
    </w:p>
    <w:p w14:paraId="0C037EF5" w14:textId="73B00148" w:rsidR="00877D16" w:rsidRPr="00877D16" w:rsidRDefault="00877D16" w:rsidP="00877D16">
      <w:pPr>
        <w:rPr>
          <w:rFonts w:eastAsia="Arial" w:cs="Arial"/>
          <w:color w:val="000000" w:themeColor="text1"/>
          <w:szCs w:val="22"/>
        </w:rPr>
      </w:pPr>
      <w:r w:rsidRPr="00877D16">
        <w:rPr>
          <w:rFonts w:eastAsia="Arial" w:cs="Arial"/>
          <w:color w:val="000000" w:themeColor="text1"/>
          <w:szCs w:val="22"/>
        </w:rPr>
        <w:t>Thank you for your continued interest in this important project. </w:t>
      </w:r>
    </w:p>
    <w:p w14:paraId="7FE0BB75" w14:textId="317B1EE1" w:rsidR="00374490" w:rsidRDefault="00374490" w:rsidP="39DDB512">
      <w:pPr>
        <w:rPr>
          <w:rFonts w:eastAsia="Aptos" w:cs="Arial"/>
        </w:rPr>
      </w:pPr>
    </w:p>
    <w:p w14:paraId="089F28BD" w14:textId="77777777" w:rsidR="00297E7C" w:rsidRDefault="00297E7C" w:rsidP="00D273B3">
      <w:pPr>
        <w:rPr>
          <w:rFonts w:eastAsia="Aptos" w:cs="Arial"/>
          <w:szCs w:val="22"/>
        </w:rPr>
      </w:pPr>
    </w:p>
    <w:p w14:paraId="6DB33F2D" w14:textId="1617DFF8" w:rsidR="00513410" w:rsidRDefault="006B555F" w:rsidP="00D273B3">
      <w:pPr>
        <w:rPr>
          <w:rFonts w:eastAsia="Aptos" w:cs="Arial"/>
          <w:szCs w:val="22"/>
        </w:rPr>
      </w:pPr>
      <w:r>
        <w:rPr>
          <w:noProof/>
        </w:rPr>
        <mc:AlternateContent>
          <mc:Choice Requires="wps">
            <w:drawing>
              <wp:anchor distT="0" distB="0" distL="114300" distR="114300" simplePos="0" relativeHeight="251658240" behindDoc="0" locked="0" layoutInCell="1" allowOverlap="1" wp14:anchorId="2CF7F52D" wp14:editId="466CABDD">
                <wp:simplePos x="0" y="0"/>
                <wp:positionH relativeFrom="column">
                  <wp:posOffset>2879725</wp:posOffset>
                </wp:positionH>
                <wp:positionV relativeFrom="paragraph">
                  <wp:posOffset>40005</wp:posOffset>
                </wp:positionV>
                <wp:extent cx="2057400" cy="679450"/>
                <wp:effectExtent l="0" t="0" r="19050" b="25400"/>
                <wp:wrapNone/>
                <wp:docPr id="1474593558" name="Text Box 2"/>
                <wp:cNvGraphicFramePr/>
                <a:graphic xmlns:a="http://schemas.openxmlformats.org/drawingml/2006/main">
                  <a:graphicData uri="http://schemas.microsoft.com/office/word/2010/wordprocessingShape">
                    <wps:wsp>
                      <wps:cNvSpPr txBox="1"/>
                      <wps:spPr>
                        <a:xfrm>
                          <a:off x="0" y="0"/>
                          <a:ext cx="2057400" cy="679450"/>
                        </a:xfrm>
                        <a:prstGeom prst="rect">
                          <a:avLst/>
                        </a:prstGeom>
                        <a:solidFill>
                          <a:schemeClr val="lt1"/>
                        </a:solidFill>
                        <a:ln w="6350">
                          <a:solidFill>
                            <a:schemeClr val="bg1"/>
                          </a:solidFill>
                        </a:ln>
                      </wps:spPr>
                      <wps:txbx>
                        <w:txbxContent>
                          <w:p w14:paraId="3C14BE5F" w14:textId="7A600481" w:rsidR="006B555F" w:rsidRDefault="006B555F">
                            <w:r>
                              <w:rPr>
                                <w:noProof/>
                              </w:rPr>
                              <w:drawing>
                                <wp:inline distT="0" distB="0" distL="0" distR="0" wp14:anchorId="6F71DB40" wp14:editId="09FAECED">
                                  <wp:extent cx="1031875" cy="581660"/>
                                  <wp:effectExtent l="0" t="0" r="15875" b="8890"/>
                                  <wp:docPr id="108220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31875" cy="5816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F7F52D" id="_x0000_t202" coordsize="21600,21600" o:spt="202" path="m,l,21600r21600,l21600,xe">
                <v:stroke joinstyle="miter"/>
                <v:path gradientshapeok="t" o:connecttype="rect"/>
              </v:shapetype>
              <v:shape id="Text Box 2" o:spid="_x0000_s1026" type="#_x0000_t202" style="position:absolute;margin-left:226.75pt;margin-top:3.15pt;width:162pt;height:5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" fillcolor="white [3201]" strokecolor="white [3212]" strokeweight=".5pt">
                <v:textbox>
                  <w:txbxContent>
                    <w:p w14:paraId="3C14BE5F" w14:textId="7A600481" w:rsidR="006B555F" w:rsidRDefault="006B555F">
                      <w:r>
                        <w:rPr>
                          <w:noProof/>
                        </w:rPr>
                        <w:drawing>
                          <wp:inline distT="0" distB="0" distL="0" distR="0" wp14:anchorId="6F71DB40" wp14:editId="09FAECED">
                            <wp:extent cx="1031875" cy="581660"/>
                            <wp:effectExtent l="0" t="0" r="15875" b="8890"/>
                            <wp:docPr id="108220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31875" cy="581660"/>
                                    </a:xfrm>
                                    <a:prstGeom prst="rect">
                                      <a:avLst/>
                                    </a:prstGeom>
                                    <a:noFill/>
                                    <a:ln>
                                      <a:noFill/>
                                    </a:ln>
                                  </pic:spPr>
                                </pic:pic>
                              </a:graphicData>
                            </a:graphic>
                          </wp:inline>
                        </w:drawing>
                      </w:r>
                    </w:p>
                  </w:txbxContent>
                </v:textbox>
              </v:shape>
            </w:pict>
          </mc:Fallback>
        </mc:AlternateContent>
      </w:r>
      <w:r w:rsidR="005968C0">
        <w:rPr>
          <w:noProof/>
        </w:rPr>
        <w:drawing>
          <wp:inline distT="0" distB="0" distL="0" distR="0" wp14:anchorId="7F9E29EB" wp14:editId="51EE407A">
            <wp:extent cx="1379081" cy="690245"/>
            <wp:effectExtent l="0" t="0" r="0" b="0"/>
            <wp:docPr id="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close-up of a signature&#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3548" cy="712501"/>
                    </a:xfrm>
                    <a:prstGeom prst="rect">
                      <a:avLst/>
                    </a:prstGeom>
                    <a:noFill/>
                  </pic:spPr>
                </pic:pic>
              </a:graphicData>
            </a:graphic>
          </wp:inline>
        </w:drawing>
      </w:r>
    </w:p>
    <w:bookmarkEnd w:id="0"/>
    <w:p w14:paraId="575D888F" w14:textId="5A9BCC72" w:rsidR="00513410" w:rsidRDefault="00C603F3" w:rsidP="39DDB512">
      <w:pPr>
        <w:rPr>
          <w:rFonts w:eastAsia="Arial" w:cs="Arial"/>
          <w:color w:val="000000" w:themeColor="text1"/>
          <w:szCs w:val="22"/>
        </w:rPr>
      </w:pPr>
      <w:r>
        <w:rPr>
          <w:rFonts w:eastAsia="Arial" w:cs="Arial"/>
          <w:color w:val="000000" w:themeColor="text1"/>
          <w:szCs w:val="22"/>
        </w:rPr>
        <w:t>J</w:t>
      </w:r>
      <w:r w:rsidR="00513410" w:rsidRPr="00513410">
        <w:rPr>
          <w:rFonts w:eastAsia="Arial" w:cs="Arial"/>
          <w:color w:val="000000" w:themeColor="text1"/>
          <w:szCs w:val="22"/>
        </w:rPr>
        <w:t>oanne Towens</w:t>
      </w:r>
      <w:r w:rsidR="00513410">
        <w:rPr>
          <w:rFonts w:eastAsia="Arial" w:cs="Arial"/>
          <w:color w:val="000000" w:themeColor="text1"/>
          <w:szCs w:val="22"/>
        </w:rPr>
        <w:tab/>
      </w:r>
      <w:r w:rsidR="00513410">
        <w:rPr>
          <w:rFonts w:eastAsia="Arial" w:cs="Arial"/>
          <w:color w:val="000000" w:themeColor="text1"/>
          <w:szCs w:val="22"/>
        </w:rPr>
        <w:tab/>
      </w:r>
      <w:r w:rsidR="00513410">
        <w:rPr>
          <w:rFonts w:eastAsia="Arial" w:cs="Arial"/>
          <w:color w:val="000000" w:themeColor="text1"/>
          <w:szCs w:val="22"/>
        </w:rPr>
        <w:tab/>
      </w:r>
      <w:r w:rsidR="00620A3D">
        <w:rPr>
          <w:rFonts w:eastAsia="Arial" w:cs="Arial"/>
          <w:color w:val="000000" w:themeColor="text1"/>
          <w:szCs w:val="22"/>
        </w:rPr>
        <w:tab/>
      </w:r>
      <w:r w:rsidR="00620A3D">
        <w:rPr>
          <w:rFonts w:eastAsia="Arial" w:cs="Arial"/>
          <w:color w:val="000000" w:themeColor="text1"/>
          <w:szCs w:val="22"/>
        </w:rPr>
        <w:tab/>
      </w:r>
      <w:r w:rsidR="00513410">
        <w:rPr>
          <w:rFonts w:eastAsia="Arial" w:cs="Arial"/>
          <w:color w:val="000000" w:themeColor="text1"/>
          <w:szCs w:val="22"/>
        </w:rPr>
        <w:t>Michelle Penn</w:t>
      </w:r>
    </w:p>
    <w:p w14:paraId="24C18BBD" w14:textId="094CEE20" w:rsidR="39DDB512" w:rsidRPr="005968C0" w:rsidRDefault="00513410" w:rsidP="000047EB">
      <w:pPr>
        <w:rPr>
          <w:rFonts w:cs="Arial"/>
          <w:b/>
          <w:bCs/>
        </w:rPr>
      </w:pPr>
      <w:r w:rsidRPr="005968C0">
        <w:rPr>
          <w:rFonts w:eastAsia="Arial" w:cs="Arial"/>
          <w:b/>
          <w:bCs/>
          <w:color w:val="000000" w:themeColor="text1"/>
          <w:szCs w:val="22"/>
        </w:rPr>
        <w:t>Delivery Director – London Crime</w:t>
      </w:r>
      <w:r w:rsidRPr="00513410">
        <w:rPr>
          <w:rFonts w:eastAsia="Arial" w:cs="Arial"/>
          <w:color w:val="000000" w:themeColor="text1"/>
          <w:szCs w:val="22"/>
        </w:rPr>
        <w:t xml:space="preserve"> </w:t>
      </w:r>
      <w:r w:rsidR="00620A3D">
        <w:rPr>
          <w:rFonts w:eastAsia="Arial" w:cs="Arial"/>
          <w:color w:val="000000" w:themeColor="text1"/>
          <w:szCs w:val="22"/>
        </w:rPr>
        <w:tab/>
      </w:r>
      <w:r w:rsidR="00620A3D">
        <w:rPr>
          <w:rFonts w:eastAsia="Arial" w:cs="Arial"/>
          <w:color w:val="000000" w:themeColor="text1"/>
          <w:szCs w:val="22"/>
        </w:rPr>
        <w:tab/>
      </w:r>
      <w:r w:rsidR="00620A3D">
        <w:rPr>
          <w:rFonts w:eastAsia="Arial" w:cs="Arial"/>
          <w:color w:val="000000" w:themeColor="text1"/>
          <w:szCs w:val="22"/>
        </w:rPr>
        <w:tab/>
      </w:r>
      <w:r w:rsidRPr="005968C0">
        <w:rPr>
          <w:rFonts w:eastAsia="Arial" w:cs="Arial"/>
          <w:b/>
          <w:bCs/>
          <w:color w:val="000000" w:themeColor="text1"/>
          <w:szCs w:val="22"/>
        </w:rPr>
        <w:t>Delivery Director – R</w:t>
      </w:r>
      <w:r w:rsidR="00620A3D">
        <w:rPr>
          <w:rFonts w:eastAsia="Arial" w:cs="Arial"/>
          <w:b/>
          <w:bCs/>
          <w:color w:val="000000" w:themeColor="text1"/>
          <w:szCs w:val="22"/>
        </w:rPr>
        <w:t>CJ</w:t>
      </w:r>
      <w:r w:rsidR="000047EB">
        <w:rPr>
          <w:rFonts w:eastAsia="Arial" w:cs="Arial"/>
          <w:b/>
          <w:bCs/>
          <w:color w:val="000000" w:themeColor="text1"/>
          <w:szCs w:val="22"/>
        </w:rPr>
        <w:t xml:space="preserve"> </w:t>
      </w:r>
      <w:r w:rsidRPr="005968C0">
        <w:rPr>
          <w:rFonts w:eastAsia="Arial" w:cs="Arial"/>
          <w:b/>
          <w:bCs/>
          <w:color w:val="000000" w:themeColor="text1"/>
          <w:szCs w:val="22"/>
        </w:rPr>
        <w:t>Group </w:t>
      </w:r>
    </w:p>
    <w:sectPr w:rsidR="39DDB512" w:rsidRPr="005968C0" w:rsidSect="00A13690">
      <w:footerReference w:type="even" r:id="rId17"/>
      <w:footerReference w:type="default" r:id="rId18"/>
      <w:headerReference w:type="first" r:id="rId19"/>
      <w:pgSz w:w="11906" w:h="16838" w:code="9"/>
      <w:pgMar w:top="794" w:right="1418" w:bottom="1418" w:left="1985"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94E4" w14:textId="77777777" w:rsidR="00214E12" w:rsidRDefault="00214E12">
      <w:r>
        <w:separator/>
      </w:r>
    </w:p>
  </w:endnote>
  <w:endnote w:type="continuationSeparator" w:id="0">
    <w:p w14:paraId="20E617BA" w14:textId="77777777" w:rsidR="00214E12" w:rsidRDefault="00214E12">
      <w:r>
        <w:continuationSeparator/>
      </w:r>
    </w:p>
  </w:endnote>
  <w:endnote w:type="continuationNotice" w:id="1">
    <w:p w14:paraId="5CCDC22F" w14:textId="77777777" w:rsidR="00214E12" w:rsidRDefault="00214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CD5C" w14:textId="77777777" w:rsidR="00FB02F5" w:rsidRDefault="00FB02F5" w:rsidP="00A13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85E6E9" w14:textId="77777777" w:rsidR="00FB02F5" w:rsidRDefault="00FB02F5" w:rsidP="00A136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C955" w14:textId="77777777" w:rsidR="00FB02F5" w:rsidRPr="00690348" w:rsidRDefault="00FB02F5" w:rsidP="00317633">
    <w:pPr>
      <w:pStyle w:val="FooterConfidentiality"/>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CAC8" w14:textId="77777777" w:rsidR="00214E12" w:rsidRDefault="00214E12">
      <w:r>
        <w:separator/>
      </w:r>
    </w:p>
  </w:footnote>
  <w:footnote w:type="continuationSeparator" w:id="0">
    <w:p w14:paraId="22DCBDC1" w14:textId="77777777" w:rsidR="00214E12" w:rsidRDefault="00214E12">
      <w:r>
        <w:continuationSeparator/>
      </w:r>
    </w:p>
  </w:footnote>
  <w:footnote w:type="continuationNotice" w:id="1">
    <w:p w14:paraId="03B7F7DF" w14:textId="77777777" w:rsidR="00214E12" w:rsidRDefault="00214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541B" w14:textId="0D15E151" w:rsidR="00FB02F5" w:rsidRDefault="00DD0014">
    <w:pPr>
      <w:pStyle w:val="Header"/>
      <w:rPr>
        <w:sz w:val="2"/>
      </w:rPr>
    </w:pPr>
    <w:r>
      <w:rPr>
        <w:noProof/>
        <w:sz w:val="2"/>
      </w:rPr>
      <mc:AlternateContent>
        <mc:Choice Requires="wps">
          <w:drawing>
            <wp:anchor distT="0" distB="0" distL="114300" distR="114300" simplePos="0" relativeHeight="251658240" behindDoc="0" locked="0" layoutInCell="0" allowOverlap="1" wp14:anchorId="3C0961ED" wp14:editId="4EFE964A">
              <wp:simplePos x="0" y="0"/>
              <wp:positionH relativeFrom="page">
                <wp:posOffset>0</wp:posOffset>
              </wp:positionH>
              <wp:positionV relativeFrom="page">
                <wp:posOffset>3888740</wp:posOffset>
              </wp:positionV>
              <wp:extent cx="360045" cy="0"/>
              <wp:effectExtent l="9525" t="12065" r="11430"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line">
                        <a:avLst/>
                      </a:prstGeom>
                      <a:noFill/>
                      <a:ln w="31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C01DE" id="Line 1"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06.2pt" to="28.35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" o:allowincell="f" strokecolor="silver" strokeweight=".25pt">
              <w10:wrap anchorx="page" anchory="page"/>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rOZ1K+TMJIUG8P" int2:id="3vbJxff0">
      <int2:state int2:value="Rejected" int2:type="AugLoop_Text_Critique"/>
    </int2:textHash>
    <int2:textHash int2:hashCode="3WvWbhT1fD1hi5" int2:id="fc43980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418"/>
    <w:multiLevelType w:val="hybridMultilevel"/>
    <w:tmpl w:val="07D8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35D70"/>
    <w:multiLevelType w:val="hybridMultilevel"/>
    <w:tmpl w:val="F61E69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B2C71"/>
    <w:multiLevelType w:val="hybridMultilevel"/>
    <w:tmpl w:val="312C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94A40"/>
    <w:multiLevelType w:val="hybridMultilevel"/>
    <w:tmpl w:val="927E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3E0C40"/>
    <w:multiLevelType w:val="hybridMultilevel"/>
    <w:tmpl w:val="4304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224A5"/>
    <w:multiLevelType w:val="hybridMultilevel"/>
    <w:tmpl w:val="5B2C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367A6"/>
    <w:multiLevelType w:val="hybridMultilevel"/>
    <w:tmpl w:val="2744B4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40279548">
    <w:abstractNumId w:val="1"/>
  </w:num>
  <w:num w:numId="2" w16cid:durableId="630333031">
    <w:abstractNumId w:val="6"/>
  </w:num>
  <w:num w:numId="3" w16cid:durableId="254749072">
    <w:abstractNumId w:val="2"/>
  </w:num>
  <w:num w:numId="4" w16cid:durableId="1792548692">
    <w:abstractNumId w:val="3"/>
  </w:num>
  <w:num w:numId="5" w16cid:durableId="406925750">
    <w:abstractNumId w:val="4"/>
  </w:num>
  <w:num w:numId="6" w16cid:durableId="598224169">
    <w:abstractNumId w:val="0"/>
  </w:num>
  <w:num w:numId="7" w16cid:durableId="472067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690"/>
    <w:rsid w:val="000047EB"/>
    <w:rsid w:val="00006020"/>
    <w:rsid w:val="00010092"/>
    <w:rsid w:val="00010F83"/>
    <w:rsid w:val="0002255E"/>
    <w:rsid w:val="00022D63"/>
    <w:rsid w:val="00025BA2"/>
    <w:rsid w:val="00032E7E"/>
    <w:rsid w:val="00042A1D"/>
    <w:rsid w:val="0004332C"/>
    <w:rsid w:val="00046798"/>
    <w:rsid w:val="0005398D"/>
    <w:rsid w:val="00056307"/>
    <w:rsid w:val="000569AB"/>
    <w:rsid w:val="00057566"/>
    <w:rsid w:val="00064ECC"/>
    <w:rsid w:val="00067F03"/>
    <w:rsid w:val="00070765"/>
    <w:rsid w:val="00076254"/>
    <w:rsid w:val="00081A68"/>
    <w:rsid w:val="00090D0D"/>
    <w:rsid w:val="00094FA6"/>
    <w:rsid w:val="000A54E0"/>
    <w:rsid w:val="000B3627"/>
    <w:rsid w:val="000D4902"/>
    <w:rsid w:val="000D521A"/>
    <w:rsid w:val="001027D3"/>
    <w:rsid w:val="00107C77"/>
    <w:rsid w:val="00124AFA"/>
    <w:rsid w:val="0013093B"/>
    <w:rsid w:val="0014678C"/>
    <w:rsid w:val="0017676E"/>
    <w:rsid w:val="00177A3C"/>
    <w:rsid w:val="001828DB"/>
    <w:rsid w:val="00184761"/>
    <w:rsid w:val="00193C75"/>
    <w:rsid w:val="001C3831"/>
    <w:rsid w:val="001D3F59"/>
    <w:rsid w:val="001D7A89"/>
    <w:rsid w:val="00213EB0"/>
    <w:rsid w:val="00214B87"/>
    <w:rsid w:val="00214E12"/>
    <w:rsid w:val="00226420"/>
    <w:rsid w:val="00226B5A"/>
    <w:rsid w:val="00231B27"/>
    <w:rsid w:val="00247820"/>
    <w:rsid w:val="00250ABF"/>
    <w:rsid w:val="00252CEA"/>
    <w:rsid w:val="002647EF"/>
    <w:rsid w:val="00264F8C"/>
    <w:rsid w:val="002652C1"/>
    <w:rsid w:val="0026682C"/>
    <w:rsid w:val="00291EAE"/>
    <w:rsid w:val="00297E7C"/>
    <w:rsid w:val="002A7E87"/>
    <w:rsid w:val="002C7749"/>
    <w:rsid w:val="002C7B3D"/>
    <w:rsid w:val="002C7C7B"/>
    <w:rsid w:val="002D4E58"/>
    <w:rsid w:val="002E0383"/>
    <w:rsid w:val="002E4518"/>
    <w:rsid w:val="002E7805"/>
    <w:rsid w:val="002F1AD6"/>
    <w:rsid w:val="003027EF"/>
    <w:rsid w:val="00303DD3"/>
    <w:rsid w:val="0030457F"/>
    <w:rsid w:val="003057AE"/>
    <w:rsid w:val="003125D3"/>
    <w:rsid w:val="00317633"/>
    <w:rsid w:val="00317BF7"/>
    <w:rsid w:val="00323020"/>
    <w:rsid w:val="00323C21"/>
    <w:rsid w:val="003258DD"/>
    <w:rsid w:val="00326163"/>
    <w:rsid w:val="0033184D"/>
    <w:rsid w:val="00332668"/>
    <w:rsid w:val="003332FB"/>
    <w:rsid w:val="00340EAD"/>
    <w:rsid w:val="00343953"/>
    <w:rsid w:val="00344BF4"/>
    <w:rsid w:val="00353903"/>
    <w:rsid w:val="0037353A"/>
    <w:rsid w:val="00374490"/>
    <w:rsid w:val="0037629D"/>
    <w:rsid w:val="003A5F14"/>
    <w:rsid w:val="003B6A77"/>
    <w:rsid w:val="003B7C15"/>
    <w:rsid w:val="003C72F2"/>
    <w:rsid w:val="003E258F"/>
    <w:rsid w:val="003E2840"/>
    <w:rsid w:val="003F6C35"/>
    <w:rsid w:val="003F7508"/>
    <w:rsid w:val="0040045D"/>
    <w:rsid w:val="004009C6"/>
    <w:rsid w:val="00405DF6"/>
    <w:rsid w:val="0040708E"/>
    <w:rsid w:val="0041287B"/>
    <w:rsid w:val="00413288"/>
    <w:rsid w:val="00413D7A"/>
    <w:rsid w:val="004169F3"/>
    <w:rsid w:val="00432CC5"/>
    <w:rsid w:val="004421CF"/>
    <w:rsid w:val="00443691"/>
    <w:rsid w:val="004449BC"/>
    <w:rsid w:val="004521EA"/>
    <w:rsid w:val="00453EEA"/>
    <w:rsid w:val="004559CE"/>
    <w:rsid w:val="004613E0"/>
    <w:rsid w:val="00463786"/>
    <w:rsid w:val="0046625F"/>
    <w:rsid w:val="00470F80"/>
    <w:rsid w:val="00473D13"/>
    <w:rsid w:val="00475593"/>
    <w:rsid w:val="00475BD8"/>
    <w:rsid w:val="0048640B"/>
    <w:rsid w:val="00486FB2"/>
    <w:rsid w:val="004905CD"/>
    <w:rsid w:val="0049566A"/>
    <w:rsid w:val="004A43BB"/>
    <w:rsid w:val="004B4437"/>
    <w:rsid w:val="004C054D"/>
    <w:rsid w:val="004C3688"/>
    <w:rsid w:val="004C3F6F"/>
    <w:rsid w:val="004C4ABD"/>
    <w:rsid w:val="004D1AA2"/>
    <w:rsid w:val="004D6660"/>
    <w:rsid w:val="004E04D2"/>
    <w:rsid w:val="004E5079"/>
    <w:rsid w:val="004E6A14"/>
    <w:rsid w:val="004E6D6C"/>
    <w:rsid w:val="005063AD"/>
    <w:rsid w:val="00513410"/>
    <w:rsid w:val="0052362C"/>
    <w:rsid w:val="005251DC"/>
    <w:rsid w:val="00532949"/>
    <w:rsid w:val="00535514"/>
    <w:rsid w:val="00537AA7"/>
    <w:rsid w:val="00545529"/>
    <w:rsid w:val="00546BD8"/>
    <w:rsid w:val="005600A9"/>
    <w:rsid w:val="005612AB"/>
    <w:rsid w:val="00564875"/>
    <w:rsid w:val="005703D8"/>
    <w:rsid w:val="005818D4"/>
    <w:rsid w:val="00582EDD"/>
    <w:rsid w:val="005968C0"/>
    <w:rsid w:val="005A4748"/>
    <w:rsid w:val="005A563F"/>
    <w:rsid w:val="005B48BE"/>
    <w:rsid w:val="005E59E1"/>
    <w:rsid w:val="005E7A12"/>
    <w:rsid w:val="005F676E"/>
    <w:rsid w:val="0060299C"/>
    <w:rsid w:val="00602ABA"/>
    <w:rsid w:val="00604300"/>
    <w:rsid w:val="0060626A"/>
    <w:rsid w:val="00620A3D"/>
    <w:rsid w:val="00621E3A"/>
    <w:rsid w:val="00631C5F"/>
    <w:rsid w:val="00634F7F"/>
    <w:rsid w:val="00641595"/>
    <w:rsid w:val="00642692"/>
    <w:rsid w:val="00652452"/>
    <w:rsid w:val="006545EA"/>
    <w:rsid w:val="00662480"/>
    <w:rsid w:val="00664312"/>
    <w:rsid w:val="00665EAF"/>
    <w:rsid w:val="00672E90"/>
    <w:rsid w:val="00687B9C"/>
    <w:rsid w:val="006942D7"/>
    <w:rsid w:val="006B24C0"/>
    <w:rsid w:val="006B3A24"/>
    <w:rsid w:val="006B555F"/>
    <w:rsid w:val="006C5549"/>
    <w:rsid w:val="006D63C3"/>
    <w:rsid w:val="006D6546"/>
    <w:rsid w:val="006E2EF1"/>
    <w:rsid w:val="006E3D07"/>
    <w:rsid w:val="006E4824"/>
    <w:rsid w:val="007031AC"/>
    <w:rsid w:val="007108B1"/>
    <w:rsid w:val="0071150C"/>
    <w:rsid w:val="0072191F"/>
    <w:rsid w:val="00722ED4"/>
    <w:rsid w:val="00732ED0"/>
    <w:rsid w:val="0073700C"/>
    <w:rsid w:val="00737785"/>
    <w:rsid w:val="00740301"/>
    <w:rsid w:val="00746F51"/>
    <w:rsid w:val="007479D5"/>
    <w:rsid w:val="00757638"/>
    <w:rsid w:val="007714A0"/>
    <w:rsid w:val="00771EBE"/>
    <w:rsid w:val="00774D10"/>
    <w:rsid w:val="007779A9"/>
    <w:rsid w:val="00785F92"/>
    <w:rsid w:val="007A4EA6"/>
    <w:rsid w:val="007B441A"/>
    <w:rsid w:val="007B7671"/>
    <w:rsid w:val="007B7A36"/>
    <w:rsid w:val="007C429F"/>
    <w:rsid w:val="007D19A2"/>
    <w:rsid w:val="007F311A"/>
    <w:rsid w:val="007F35F8"/>
    <w:rsid w:val="007F3B7C"/>
    <w:rsid w:val="007F7BBC"/>
    <w:rsid w:val="008065FF"/>
    <w:rsid w:val="008132AF"/>
    <w:rsid w:val="0081505A"/>
    <w:rsid w:val="00822E08"/>
    <w:rsid w:val="00826ACD"/>
    <w:rsid w:val="008339B7"/>
    <w:rsid w:val="0083764F"/>
    <w:rsid w:val="00840F68"/>
    <w:rsid w:val="00866C95"/>
    <w:rsid w:val="00877D16"/>
    <w:rsid w:val="008A1739"/>
    <w:rsid w:val="008A2A8C"/>
    <w:rsid w:val="008A746F"/>
    <w:rsid w:val="008B2990"/>
    <w:rsid w:val="008B37BA"/>
    <w:rsid w:val="008B6CA6"/>
    <w:rsid w:val="008C317C"/>
    <w:rsid w:val="008C4CB0"/>
    <w:rsid w:val="008C79D3"/>
    <w:rsid w:val="008D0E64"/>
    <w:rsid w:val="008D6708"/>
    <w:rsid w:val="008F5B47"/>
    <w:rsid w:val="00900031"/>
    <w:rsid w:val="0090657D"/>
    <w:rsid w:val="00912831"/>
    <w:rsid w:val="009226E7"/>
    <w:rsid w:val="00922BB9"/>
    <w:rsid w:val="00937B5B"/>
    <w:rsid w:val="00941C19"/>
    <w:rsid w:val="00947BD5"/>
    <w:rsid w:val="00947C22"/>
    <w:rsid w:val="00950507"/>
    <w:rsid w:val="0095B086"/>
    <w:rsid w:val="00965E4B"/>
    <w:rsid w:val="00993358"/>
    <w:rsid w:val="00994DE1"/>
    <w:rsid w:val="009A67B2"/>
    <w:rsid w:val="009B1082"/>
    <w:rsid w:val="009C509C"/>
    <w:rsid w:val="009C627A"/>
    <w:rsid w:val="009C64D8"/>
    <w:rsid w:val="009C64D9"/>
    <w:rsid w:val="009D7ACC"/>
    <w:rsid w:val="009E1D07"/>
    <w:rsid w:val="009E522E"/>
    <w:rsid w:val="009E5697"/>
    <w:rsid w:val="009F07EA"/>
    <w:rsid w:val="009F2710"/>
    <w:rsid w:val="009F5BB8"/>
    <w:rsid w:val="00A07A4D"/>
    <w:rsid w:val="00A13690"/>
    <w:rsid w:val="00A16D51"/>
    <w:rsid w:val="00A21E9E"/>
    <w:rsid w:val="00A23793"/>
    <w:rsid w:val="00A34F82"/>
    <w:rsid w:val="00A40300"/>
    <w:rsid w:val="00A40D1F"/>
    <w:rsid w:val="00A43853"/>
    <w:rsid w:val="00A44A7E"/>
    <w:rsid w:val="00A47F00"/>
    <w:rsid w:val="00A54389"/>
    <w:rsid w:val="00A62B77"/>
    <w:rsid w:val="00A658DA"/>
    <w:rsid w:val="00A76D97"/>
    <w:rsid w:val="00A950D8"/>
    <w:rsid w:val="00AA1179"/>
    <w:rsid w:val="00AA1FC1"/>
    <w:rsid w:val="00AA516D"/>
    <w:rsid w:val="00AB1532"/>
    <w:rsid w:val="00AB2B6A"/>
    <w:rsid w:val="00AC71E5"/>
    <w:rsid w:val="00AE7274"/>
    <w:rsid w:val="00AE7E5D"/>
    <w:rsid w:val="00AF305F"/>
    <w:rsid w:val="00B12CEC"/>
    <w:rsid w:val="00B348DE"/>
    <w:rsid w:val="00B3682B"/>
    <w:rsid w:val="00B44267"/>
    <w:rsid w:val="00B5360F"/>
    <w:rsid w:val="00B55778"/>
    <w:rsid w:val="00B640AD"/>
    <w:rsid w:val="00B71635"/>
    <w:rsid w:val="00B71BE7"/>
    <w:rsid w:val="00B81461"/>
    <w:rsid w:val="00B84AA5"/>
    <w:rsid w:val="00B9294C"/>
    <w:rsid w:val="00B957D8"/>
    <w:rsid w:val="00B95EDE"/>
    <w:rsid w:val="00B9664C"/>
    <w:rsid w:val="00BA0B6E"/>
    <w:rsid w:val="00BA3EC6"/>
    <w:rsid w:val="00BC393B"/>
    <w:rsid w:val="00BD3A9C"/>
    <w:rsid w:val="00BD652F"/>
    <w:rsid w:val="00BE2F9A"/>
    <w:rsid w:val="00BE4448"/>
    <w:rsid w:val="00BF2E28"/>
    <w:rsid w:val="00BF3D88"/>
    <w:rsid w:val="00BF4056"/>
    <w:rsid w:val="00BF5C9C"/>
    <w:rsid w:val="00BF6442"/>
    <w:rsid w:val="00C17485"/>
    <w:rsid w:val="00C20239"/>
    <w:rsid w:val="00C2538B"/>
    <w:rsid w:val="00C26A6E"/>
    <w:rsid w:val="00C348DA"/>
    <w:rsid w:val="00C41CC4"/>
    <w:rsid w:val="00C430AE"/>
    <w:rsid w:val="00C446D6"/>
    <w:rsid w:val="00C506C2"/>
    <w:rsid w:val="00C5299E"/>
    <w:rsid w:val="00C5374A"/>
    <w:rsid w:val="00C53E11"/>
    <w:rsid w:val="00C55520"/>
    <w:rsid w:val="00C561F3"/>
    <w:rsid w:val="00C603F3"/>
    <w:rsid w:val="00C61585"/>
    <w:rsid w:val="00C617F3"/>
    <w:rsid w:val="00C70C82"/>
    <w:rsid w:val="00C90A60"/>
    <w:rsid w:val="00C927A3"/>
    <w:rsid w:val="00CA2AC9"/>
    <w:rsid w:val="00CA6463"/>
    <w:rsid w:val="00CB08D2"/>
    <w:rsid w:val="00CB3A89"/>
    <w:rsid w:val="00CC04FC"/>
    <w:rsid w:val="00CC15FE"/>
    <w:rsid w:val="00CC690F"/>
    <w:rsid w:val="00CD746C"/>
    <w:rsid w:val="00CE1E7E"/>
    <w:rsid w:val="00CE436E"/>
    <w:rsid w:val="00CE439C"/>
    <w:rsid w:val="00CE7014"/>
    <w:rsid w:val="00CF48A9"/>
    <w:rsid w:val="00D17351"/>
    <w:rsid w:val="00D2705B"/>
    <w:rsid w:val="00D273B3"/>
    <w:rsid w:val="00D314DA"/>
    <w:rsid w:val="00D32B1F"/>
    <w:rsid w:val="00D34E77"/>
    <w:rsid w:val="00D40A56"/>
    <w:rsid w:val="00D459E5"/>
    <w:rsid w:val="00D46C75"/>
    <w:rsid w:val="00D50E09"/>
    <w:rsid w:val="00D6548F"/>
    <w:rsid w:val="00D7186B"/>
    <w:rsid w:val="00D736D1"/>
    <w:rsid w:val="00D75227"/>
    <w:rsid w:val="00D77B97"/>
    <w:rsid w:val="00D77D78"/>
    <w:rsid w:val="00D80025"/>
    <w:rsid w:val="00D85EB5"/>
    <w:rsid w:val="00D9049C"/>
    <w:rsid w:val="00D9242A"/>
    <w:rsid w:val="00DA1580"/>
    <w:rsid w:val="00DA233A"/>
    <w:rsid w:val="00DA65D9"/>
    <w:rsid w:val="00DB6203"/>
    <w:rsid w:val="00DC3AC2"/>
    <w:rsid w:val="00DC3C13"/>
    <w:rsid w:val="00DC75C1"/>
    <w:rsid w:val="00DD0014"/>
    <w:rsid w:val="00DD18B0"/>
    <w:rsid w:val="00DE1997"/>
    <w:rsid w:val="00DE3FFA"/>
    <w:rsid w:val="00DE418F"/>
    <w:rsid w:val="00DF11AB"/>
    <w:rsid w:val="00DF7ED2"/>
    <w:rsid w:val="00E01037"/>
    <w:rsid w:val="00E0533A"/>
    <w:rsid w:val="00E0533C"/>
    <w:rsid w:val="00E243F3"/>
    <w:rsid w:val="00E337D3"/>
    <w:rsid w:val="00E46F84"/>
    <w:rsid w:val="00E47F7E"/>
    <w:rsid w:val="00E5133F"/>
    <w:rsid w:val="00E5236F"/>
    <w:rsid w:val="00E55238"/>
    <w:rsid w:val="00E55BB0"/>
    <w:rsid w:val="00E6286B"/>
    <w:rsid w:val="00E72F87"/>
    <w:rsid w:val="00E742DF"/>
    <w:rsid w:val="00E87BE6"/>
    <w:rsid w:val="00EA2702"/>
    <w:rsid w:val="00EC2934"/>
    <w:rsid w:val="00ED2C51"/>
    <w:rsid w:val="00EE3F5D"/>
    <w:rsid w:val="00EF0224"/>
    <w:rsid w:val="00F0501C"/>
    <w:rsid w:val="00F069A0"/>
    <w:rsid w:val="00F15AD7"/>
    <w:rsid w:val="00F21BA2"/>
    <w:rsid w:val="00F24B6A"/>
    <w:rsid w:val="00F320E6"/>
    <w:rsid w:val="00F3392C"/>
    <w:rsid w:val="00F33EF3"/>
    <w:rsid w:val="00F55F12"/>
    <w:rsid w:val="00F63E65"/>
    <w:rsid w:val="00F74E8A"/>
    <w:rsid w:val="00F8513A"/>
    <w:rsid w:val="00F956A4"/>
    <w:rsid w:val="00F96BDB"/>
    <w:rsid w:val="00FA1432"/>
    <w:rsid w:val="00FA26AB"/>
    <w:rsid w:val="00FB00C2"/>
    <w:rsid w:val="00FB02F5"/>
    <w:rsid w:val="00FB058E"/>
    <w:rsid w:val="00FB1FCF"/>
    <w:rsid w:val="00FB274C"/>
    <w:rsid w:val="00FB6F4B"/>
    <w:rsid w:val="00FC17CE"/>
    <w:rsid w:val="00FC6F58"/>
    <w:rsid w:val="00FD0437"/>
    <w:rsid w:val="00FD3269"/>
    <w:rsid w:val="00FD7FEB"/>
    <w:rsid w:val="00FE12E1"/>
    <w:rsid w:val="00FE1FE3"/>
    <w:rsid w:val="00FE2BBF"/>
    <w:rsid w:val="00FF6AF1"/>
    <w:rsid w:val="02EC4A30"/>
    <w:rsid w:val="033A9B5E"/>
    <w:rsid w:val="0386043B"/>
    <w:rsid w:val="03D54CDF"/>
    <w:rsid w:val="03E388B5"/>
    <w:rsid w:val="0410BCC0"/>
    <w:rsid w:val="0665F424"/>
    <w:rsid w:val="067F9450"/>
    <w:rsid w:val="09376BFF"/>
    <w:rsid w:val="0A3200EE"/>
    <w:rsid w:val="0A87CBA5"/>
    <w:rsid w:val="0C58B426"/>
    <w:rsid w:val="0D197E39"/>
    <w:rsid w:val="0F8371AD"/>
    <w:rsid w:val="103B0D9A"/>
    <w:rsid w:val="14378BB3"/>
    <w:rsid w:val="164E15CE"/>
    <w:rsid w:val="1707DB5A"/>
    <w:rsid w:val="18554D2B"/>
    <w:rsid w:val="19975E18"/>
    <w:rsid w:val="19EE146A"/>
    <w:rsid w:val="1ACAB4B2"/>
    <w:rsid w:val="1B8D52E2"/>
    <w:rsid w:val="1B941B53"/>
    <w:rsid w:val="1CE0A522"/>
    <w:rsid w:val="1CFF67D5"/>
    <w:rsid w:val="1E2806AE"/>
    <w:rsid w:val="21179504"/>
    <w:rsid w:val="21365DF0"/>
    <w:rsid w:val="21E40420"/>
    <w:rsid w:val="2679CF80"/>
    <w:rsid w:val="26E4A52F"/>
    <w:rsid w:val="27C2EE02"/>
    <w:rsid w:val="2845EAE8"/>
    <w:rsid w:val="2994DF52"/>
    <w:rsid w:val="2B124851"/>
    <w:rsid w:val="2B5F25C8"/>
    <w:rsid w:val="2C762115"/>
    <w:rsid w:val="2EB6E82E"/>
    <w:rsid w:val="2ECD3E42"/>
    <w:rsid w:val="2EFB68C8"/>
    <w:rsid w:val="300F466B"/>
    <w:rsid w:val="30B14415"/>
    <w:rsid w:val="31F429E7"/>
    <w:rsid w:val="321F7792"/>
    <w:rsid w:val="3384617F"/>
    <w:rsid w:val="35693CD2"/>
    <w:rsid w:val="36292CEB"/>
    <w:rsid w:val="3731A6A2"/>
    <w:rsid w:val="37FCD635"/>
    <w:rsid w:val="39DDB512"/>
    <w:rsid w:val="3F727554"/>
    <w:rsid w:val="3FC1E44A"/>
    <w:rsid w:val="3FC4543A"/>
    <w:rsid w:val="4008B1A6"/>
    <w:rsid w:val="41A6D147"/>
    <w:rsid w:val="41D2802F"/>
    <w:rsid w:val="41ECCE62"/>
    <w:rsid w:val="4272A7A5"/>
    <w:rsid w:val="42F39D68"/>
    <w:rsid w:val="43D273EA"/>
    <w:rsid w:val="43E6AA94"/>
    <w:rsid w:val="4401092F"/>
    <w:rsid w:val="444B96CD"/>
    <w:rsid w:val="4689DEDD"/>
    <w:rsid w:val="47A398F6"/>
    <w:rsid w:val="4AA05E43"/>
    <w:rsid w:val="4B36909E"/>
    <w:rsid w:val="4B4138A9"/>
    <w:rsid w:val="502DC81D"/>
    <w:rsid w:val="54E34680"/>
    <w:rsid w:val="587BC826"/>
    <w:rsid w:val="5BDA4987"/>
    <w:rsid w:val="60D13C82"/>
    <w:rsid w:val="61559E1D"/>
    <w:rsid w:val="63A15DAE"/>
    <w:rsid w:val="642B6932"/>
    <w:rsid w:val="664347AD"/>
    <w:rsid w:val="66798B9A"/>
    <w:rsid w:val="66DE2F1C"/>
    <w:rsid w:val="68EDBA9E"/>
    <w:rsid w:val="6D9EBBAA"/>
    <w:rsid w:val="6F25C53F"/>
    <w:rsid w:val="6FC8C6E6"/>
    <w:rsid w:val="707448E8"/>
    <w:rsid w:val="71AC2B6C"/>
    <w:rsid w:val="720629F7"/>
    <w:rsid w:val="73AF3064"/>
    <w:rsid w:val="748D0483"/>
    <w:rsid w:val="75D9A770"/>
    <w:rsid w:val="7930D891"/>
    <w:rsid w:val="7A849C27"/>
    <w:rsid w:val="7CBD77CD"/>
    <w:rsid w:val="7EFF4E74"/>
    <w:rsid w:val="7F6298D1"/>
    <w:rsid w:val="7FA84F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BE17"/>
  <w15:chartTrackingRefBased/>
  <w15:docId w15:val="{2B06586C-66A9-490A-9F1B-8DFA7FCC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690"/>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13690"/>
  </w:style>
  <w:style w:type="paragraph" w:customStyle="1" w:styleId="HMCTStext-officename">
    <w:name w:val="HMCTS text - office name"/>
    <w:rsid w:val="00A13690"/>
    <w:rPr>
      <w:rFonts w:ascii="Arial" w:hAnsi="Arial"/>
      <w:b/>
      <w:sz w:val="17"/>
      <w:szCs w:val="24"/>
    </w:rPr>
  </w:style>
  <w:style w:type="paragraph" w:customStyle="1" w:styleId="HMCTStext-otheraddress">
    <w:name w:val="HMCTS text - other address"/>
    <w:rsid w:val="00A13690"/>
    <w:pPr>
      <w:tabs>
        <w:tab w:val="left" w:pos="170"/>
      </w:tabs>
    </w:pPr>
    <w:rPr>
      <w:rFonts w:ascii="Arial" w:hAnsi="Arial"/>
      <w:sz w:val="17"/>
      <w:szCs w:val="24"/>
    </w:rPr>
  </w:style>
  <w:style w:type="paragraph" w:styleId="Header">
    <w:name w:val="header"/>
    <w:basedOn w:val="Normal"/>
    <w:rsid w:val="00A13690"/>
    <w:pPr>
      <w:tabs>
        <w:tab w:val="center" w:pos="4153"/>
        <w:tab w:val="right" w:pos="8306"/>
      </w:tabs>
    </w:pPr>
  </w:style>
  <w:style w:type="paragraph" w:styleId="Footer">
    <w:name w:val="footer"/>
    <w:basedOn w:val="Normal"/>
    <w:rsid w:val="00A13690"/>
    <w:pPr>
      <w:tabs>
        <w:tab w:val="center" w:pos="4153"/>
        <w:tab w:val="right" w:pos="8306"/>
      </w:tabs>
    </w:pPr>
  </w:style>
  <w:style w:type="paragraph" w:customStyle="1" w:styleId="FooterConfidentiality">
    <w:name w:val="FooterConfidentiality"/>
    <w:basedOn w:val="Normal"/>
    <w:rsid w:val="00A13690"/>
    <w:pPr>
      <w:spacing w:line="220" w:lineRule="exact"/>
      <w:jc w:val="center"/>
    </w:pPr>
    <w:rPr>
      <w:rFonts w:eastAsia="Times"/>
      <w:b/>
      <w:color w:val="000000"/>
      <w:szCs w:val="22"/>
      <w:lang w:eastAsia="en-US"/>
    </w:rPr>
  </w:style>
  <w:style w:type="paragraph" w:customStyle="1" w:styleId="HMCTSnormal">
    <w:name w:val="HMCTS normal"/>
    <w:rsid w:val="00A13690"/>
    <w:rPr>
      <w:rFonts w:ascii="Arial" w:hAnsi="Arial"/>
      <w:sz w:val="22"/>
      <w:szCs w:val="24"/>
    </w:rPr>
  </w:style>
  <w:style w:type="character" w:styleId="Hyperlink">
    <w:name w:val="Hyperlink"/>
    <w:rsid w:val="00317633"/>
    <w:rPr>
      <w:color w:val="0000FF"/>
      <w:u w:val="single"/>
    </w:rPr>
  </w:style>
  <w:style w:type="character" w:styleId="FollowedHyperlink">
    <w:name w:val="FollowedHyperlink"/>
    <w:rsid w:val="00317633"/>
    <w:rPr>
      <w:color w:val="800080"/>
      <w:u w:val="single"/>
    </w:rPr>
  </w:style>
  <w:style w:type="paragraph" w:customStyle="1" w:styleId="MOJnormal">
    <w:name w:val="MOJ normal"/>
    <w:rsid w:val="00317633"/>
    <w:pPr>
      <w:spacing w:line="280" w:lineRule="exact"/>
    </w:pPr>
    <w:rPr>
      <w:rFonts w:ascii="Arial" w:hAnsi="Arial"/>
      <w:sz w:val="22"/>
      <w:szCs w:val="24"/>
    </w:rPr>
  </w:style>
  <w:style w:type="paragraph" w:styleId="BalloonText">
    <w:name w:val="Balloon Text"/>
    <w:basedOn w:val="Normal"/>
    <w:semiHidden/>
    <w:rsid w:val="00317633"/>
    <w:rPr>
      <w:rFonts w:ascii="Tahoma" w:hAnsi="Tahoma" w:cs="Tahoma"/>
      <w:sz w:val="16"/>
      <w:szCs w:val="16"/>
      <w:lang w:eastAsia="en-US"/>
    </w:rPr>
  </w:style>
  <w:style w:type="paragraph" w:styleId="NormalWeb">
    <w:name w:val="Normal (Web)"/>
    <w:basedOn w:val="Normal"/>
    <w:uiPriority w:val="99"/>
    <w:rsid w:val="007031AC"/>
    <w:pPr>
      <w:spacing w:before="100" w:beforeAutospacing="1" w:after="100" w:afterAutospacing="1"/>
    </w:pPr>
    <w:rPr>
      <w:rFonts w:ascii="Times New Roman" w:hAnsi="Times New Roman"/>
      <w:sz w:val="24"/>
    </w:rPr>
  </w:style>
  <w:style w:type="paragraph" w:customStyle="1" w:styleId="outlookmessageheader">
    <w:name w:val="outlookmessageheader"/>
    <w:basedOn w:val="Normal"/>
    <w:rsid w:val="00D459E5"/>
    <w:pPr>
      <w:spacing w:before="100" w:beforeAutospacing="1" w:after="100" w:afterAutospacing="1"/>
    </w:pPr>
    <w:rPr>
      <w:rFonts w:ascii="Times New Roman" w:hAnsi="Times New Roman"/>
      <w:sz w:val="24"/>
    </w:rPr>
  </w:style>
  <w:style w:type="character" w:customStyle="1" w:styleId="bcj05k">
    <w:name w:val="bcj05k"/>
    <w:semiHidden/>
    <w:rsid w:val="007108B1"/>
    <w:rPr>
      <w:rFonts w:ascii="Arial" w:hAnsi="Arial" w:cs="Arial"/>
      <w:color w:val="auto"/>
      <w:sz w:val="20"/>
      <w:szCs w:val="20"/>
    </w:rPr>
  </w:style>
  <w:style w:type="character" w:styleId="CommentReference">
    <w:name w:val="annotation reference"/>
    <w:uiPriority w:val="99"/>
    <w:rsid w:val="009C627A"/>
    <w:rPr>
      <w:sz w:val="16"/>
      <w:szCs w:val="16"/>
    </w:rPr>
  </w:style>
  <w:style w:type="paragraph" w:styleId="CommentText">
    <w:name w:val="annotation text"/>
    <w:basedOn w:val="Normal"/>
    <w:link w:val="CommentTextChar"/>
    <w:uiPriority w:val="99"/>
    <w:rsid w:val="009C627A"/>
    <w:rPr>
      <w:sz w:val="20"/>
      <w:szCs w:val="20"/>
    </w:rPr>
  </w:style>
  <w:style w:type="paragraph" w:styleId="CommentSubject">
    <w:name w:val="annotation subject"/>
    <w:basedOn w:val="CommentText"/>
    <w:next w:val="CommentText"/>
    <w:semiHidden/>
    <w:rsid w:val="009C627A"/>
    <w:rPr>
      <w:b/>
      <w:bCs/>
    </w:rPr>
  </w:style>
  <w:style w:type="character" w:styleId="UnresolvedMention">
    <w:name w:val="Unresolved Mention"/>
    <w:uiPriority w:val="99"/>
    <w:semiHidden/>
    <w:unhideWhenUsed/>
    <w:rsid w:val="004E5079"/>
    <w:rPr>
      <w:color w:val="808080"/>
      <w:shd w:val="clear" w:color="auto" w:fill="E6E6E6"/>
    </w:rPr>
  </w:style>
  <w:style w:type="paragraph" w:styleId="ListParagraph">
    <w:name w:val="List Paragraph"/>
    <w:basedOn w:val="Normal"/>
    <w:uiPriority w:val="34"/>
    <w:qFormat/>
    <w:rsid w:val="00264F8C"/>
    <w:pPr>
      <w:spacing w:after="160" w:line="259" w:lineRule="auto"/>
      <w:ind w:left="720"/>
      <w:contextualSpacing/>
    </w:pPr>
    <w:rPr>
      <w:rFonts w:ascii="Calibri" w:eastAsia="Calibri" w:hAnsi="Calibri"/>
      <w:szCs w:val="22"/>
      <w:lang w:eastAsia="en-US"/>
    </w:rPr>
  </w:style>
  <w:style w:type="character" w:customStyle="1" w:styleId="CommentTextChar">
    <w:name w:val="Comment Text Char"/>
    <w:link w:val="CommentText"/>
    <w:uiPriority w:val="99"/>
    <w:rsid w:val="00BC393B"/>
    <w:rPr>
      <w:rFonts w:ascii="Arial" w:hAnsi="Arial"/>
    </w:rPr>
  </w:style>
  <w:style w:type="paragraph" w:styleId="Revision">
    <w:name w:val="Revision"/>
    <w:hidden/>
    <w:uiPriority w:val="99"/>
    <w:semiHidden/>
    <w:rsid w:val="00937B5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86960">
      <w:bodyDiv w:val="1"/>
      <w:marLeft w:val="0"/>
      <w:marRight w:val="0"/>
      <w:marTop w:val="0"/>
      <w:marBottom w:val="0"/>
      <w:divBdr>
        <w:top w:val="none" w:sz="0" w:space="0" w:color="auto"/>
        <w:left w:val="none" w:sz="0" w:space="0" w:color="auto"/>
        <w:bottom w:val="none" w:sz="0" w:space="0" w:color="auto"/>
        <w:right w:val="none" w:sz="0" w:space="0" w:color="auto"/>
      </w:divBdr>
    </w:div>
    <w:div w:id="1171262517">
      <w:bodyDiv w:val="1"/>
      <w:marLeft w:val="0"/>
      <w:marRight w:val="0"/>
      <w:marTop w:val="0"/>
      <w:marBottom w:val="0"/>
      <w:divBdr>
        <w:top w:val="none" w:sz="0" w:space="0" w:color="auto"/>
        <w:left w:val="none" w:sz="0" w:space="0" w:color="auto"/>
        <w:bottom w:val="none" w:sz="0" w:space="0" w:color="auto"/>
        <w:right w:val="none" w:sz="0" w:space="0" w:color="auto"/>
      </w:divBdr>
    </w:div>
    <w:div w:id="1599025407">
      <w:bodyDiv w:val="1"/>
      <w:marLeft w:val="0"/>
      <w:marRight w:val="0"/>
      <w:marTop w:val="0"/>
      <w:marBottom w:val="0"/>
      <w:divBdr>
        <w:top w:val="none" w:sz="0" w:space="0" w:color="auto"/>
        <w:left w:val="none" w:sz="0" w:space="0" w:color="auto"/>
        <w:bottom w:val="none" w:sz="0" w:space="0" w:color="auto"/>
        <w:right w:val="none" w:sz="0" w:space="0" w:color="auto"/>
      </w:divBdr>
    </w:div>
    <w:div w:id="1619681283">
      <w:bodyDiv w:val="1"/>
      <w:marLeft w:val="0"/>
      <w:marRight w:val="0"/>
      <w:marTop w:val="0"/>
      <w:marBottom w:val="0"/>
      <w:divBdr>
        <w:top w:val="none" w:sz="0" w:space="0" w:color="auto"/>
        <w:left w:val="none" w:sz="0" w:space="0" w:color="auto"/>
        <w:bottom w:val="none" w:sz="0" w:space="0" w:color="auto"/>
        <w:right w:val="none" w:sz="0" w:space="0" w:color="auto"/>
      </w:divBdr>
      <w:divsChild>
        <w:div w:id="127480484">
          <w:marLeft w:val="0"/>
          <w:marRight w:val="0"/>
          <w:marTop w:val="0"/>
          <w:marBottom w:val="0"/>
          <w:divBdr>
            <w:top w:val="none" w:sz="0" w:space="0" w:color="auto"/>
            <w:left w:val="none" w:sz="0" w:space="0" w:color="auto"/>
            <w:bottom w:val="none" w:sz="0" w:space="0" w:color="auto"/>
            <w:right w:val="none" w:sz="0" w:space="0" w:color="auto"/>
          </w:divBdr>
        </w:div>
        <w:div w:id="452404419">
          <w:marLeft w:val="0"/>
          <w:marRight w:val="0"/>
          <w:marTop w:val="0"/>
          <w:marBottom w:val="0"/>
          <w:divBdr>
            <w:top w:val="none" w:sz="0" w:space="0" w:color="auto"/>
            <w:left w:val="none" w:sz="0" w:space="0" w:color="auto"/>
            <w:bottom w:val="none" w:sz="0" w:space="0" w:color="auto"/>
            <w:right w:val="none" w:sz="0" w:space="0" w:color="auto"/>
          </w:divBdr>
        </w:div>
        <w:div w:id="530802404">
          <w:marLeft w:val="0"/>
          <w:marRight w:val="0"/>
          <w:marTop w:val="0"/>
          <w:marBottom w:val="0"/>
          <w:divBdr>
            <w:top w:val="none" w:sz="0" w:space="0" w:color="auto"/>
            <w:left w:val="none" w:sz="0" w:space="0" w:color="auto"/>
            <w:bottom w:val="none" w:sz="0" w:space="0" w:color="auto"/>
            <w:right w:val="none" w:sz="0" w:space="0" w:color="auto"/>
          </w:divBdr>
        </w:div>
        <w:div w:id="770972064">
          <w:marLeft w:val="0"/>
          <w:marRight w:val="0"/>
          <w:marTop w:val="0"/>
          <w:marBottom w:val="0"/>
          <w:divBdr>
            <w:top w:val="none" w:sz="0" w:space="0" w:color="auto"/>
            <w:left w:val="none" w:sz="0" w:space="0" w:color="auto"/>
            <w:bottom w:val="none" w:sz="0" w:space="0" w:color="auto"/>
            <w:right w:val="none" w:sz="0" w:space="0" w:color="auto"/>
          </w:divBdr>
        </w:div>
        <w:div w:id="819153289">
          <w:marLeft w:val="0"/>
          <w:marRight w:val="0"/>
          <w:marTop w:val="0"/>
          <w:marBottom w:val="0"/>
          <w:divBdr>
            <w:top w:val="none" w:sz="0" w:space="0" w:color="auto"/>
            <w:left w:val="none" w:sz="0" w:space="0" w:color="auto"/>
            <w:bottom w:val="none" w:sz="0" w:space="0" w:color="auto"/>
            <w:right w:val="none" w:sz="0" w:space="0" w:color="auto"/>
          </w:divBdr>
        </w:div>
        <w:div w:id="1500462935">
          <w:marLeft w:val="0"/>
          <w:marRight w:val="0"/>
          <w:marTop w:val="0"/>
          <w:marBottom w:val="0"/>
          <w:divBdr>
            <w:top w:val="none" w:sz="0" w:space="0" w:color="auto"/>
            <w:left w:val="none" w:sz="0" w:space="0" w:color="auto"/>
            <w:bottom w:val="none" w:sz="0" w:space="0" w:color="auto"/>
            <w:right w:val="none" w:sz="0" w:space="0" w:color="auto"/>
          </w:divBdr>
        </w:div>
        <w:div w:id="1717117611">
          <w:marLeft w:val="0"/>
          <w:marRight w:val="0"/>
          <w:marTop w:val="0"/>
          <w:marBottom w:val="0"/>
          <w:divBdr>
            <w:top w:val="none" w:sz="0" w:space="0" w:color="auto"/>
            <w:left w:val="none" w:sz="0" w:space="0" w:color="auto"/>
            <w:bottom w:val="none" w:sz="0" w:space="0" w:color="auto"/>
            <w:right w:val="none" w:sz="0" w:space="0" w:color="auto"/>
          </w:divBdr>
        </w:div>
        <w:div w:id="2071343525">
          <w:marLeft w:val="0"/>
          <w:marRight w:val="0"/>
          <w:marTop w:val="0"/>
          <w:marBottom w:val="0"/>
          <w:divBdr>
            <w:top w:val="none" w:sz="0" w:space="0" w:color="auto"/>
            <w:left w:val="none" w:sz="0" w:space="0" w:color="auto"/>
            <w:bottom w:val="none" w:sz="0" w:space="0" w:color="auto"/>
            <w:right w:val="none" w:sz="0" w:space="0" w:color="auto"/>
          </w:divBdr>
        </w:div>
      </w:divsChild>
    </w:div>
    <w:div w:id="1809398425">
      <w:bodyDiv w:val="1"/>
      <w:marLeft w:val="0"/>
      <w:marRight w:val="0"/>
      <w:marTop w:val="0"/>
      <w:marBottom w:val="0"/>
      <w:divBdr>
        <w:top w:val="none" w:sz="0" w:space="0" w:color="auto"/>
        <w:left w:val="none" w:sz="0" w:space="0" w:color="auto"/>
        <w:bottom w:val="none" w:sz="0" w:space="0" w:color="auto"/>
        <w:right w:val="none" w:sz="0" w:space="0" w:color="auto"/>
      </w:divBdr>
    </w:div>
    <w:div w:id="2003894672">
      <w:bodyDiv w:val="1"/>
      <w:marLeft w:val="0"/>
      <w:marRight w:val="0"/>
      <w:marTop w:val="0"/>
      <w:marBottom w:val="0"/>
      <w:divBdr>
        <w:top w:val="none" w:sz="0" w:space="0" w:color="auto"/>
        <w:left w:val="none" w:sz="0" w:space="0" w:color="auto"/>
        <w:bottom w:val="none" w:sz="0" w:space="0" w:color="auto"/>
        <w:right w:val="none" w:sz="0" w:space="0" w:color="auto"/>
      </w:divBdr>
      <w:divsChild>
        <w:div w:id="306783594">
          <w:marLeft w:val="0"/>
          <w:marRight w:val="0"/>
          <w:marTop w:val="0"/>
          <w:marBottom w:val="0"/>
          <w:divBdr>
            <w:top w:val="none" w:sz="0" w:space="0" w:color="auto"/>
            <w:left w:val="none" w:sz="0" w:space="0" w:color="auto"/>
            <w:bottom w:val="none" w:sz="0" w:space="0" w:color="auto"/>
            <w:right w:val="none" w:sz="0" w:space="0" w:color="auto"/>
          </w:divBdr>
        </w:div>
        <w:div w:id="368260932">
          <w:marLeft w:val="0"/>
          <w:marRight w:val="0"/>
          <w:marTop w:val="0"/>
          <w:marBottom w:val="0"/>
          <w:divBdr>
            <w:top w:val="none" w:sz="0" w:space="0" w:color="auto"/>
            <w:left w:val="none" w:sz="0" w:space="0" w:color="auto"/>
            <w:bottom w:val="none" w:sz="0" w:space="0" w:color="auto"/>
            <w:right w:val="none" w:sz="0" w:space="0" w:color="auto"/>
          </w:divBdr>
        </w:div>
        <w:div w:id="432558757">
          <w:marLeft w:val="0"/>
          <w:marRight w:val="0"/>
          <w:marTop w:val="0"/>
          <w:marBottom w:val="0"/>
          <w:divBdr>
            <w:top w:val="none" w:sz="0" w:space="0" w:color="auto"/>
            <w:left w:val="none" w:sz="0" w:space="0" w:color="auto"/>
            <w:bottom w:val="none" w:sz="0" w:space="0" w:color="auto"/>
            <w:right w:val="none" w:sz="0" w:space="0" w:color="auto"/>
          </w:divBdr>
        </w:div>
        <w:div w:id="805200455">
          <w:marLeft w:val="0"/>
          <w:marRight w:val="0"/>
          <w:marTop w:val="0"/>
          <w:marBottom w:val="0"/>
          <w:divBdr>
            <w:top w:val="none" w:sz="0" w:space="0" w:color="auto"/>
            <w:left w:val="none" w:sz="0" w:space="0" w:color="auto"/>
            <w:bottom w:val="none" w:sz="0" w:space="0" w:color="auto"/>
            <w:right w:val="none" w:sz="0" w:space="0" w:color="auto"/>
          </w:divBdr>
        </w:div>
        <w:div w:id="1406952564">
          <w:marLeft w:val="0"/>
          <w:marRight w:val="0"/>
          <w:marTop w:val="0"/>
          <w:marBottom w:val="0"/>
          <w:divBdr>
            <w:top w:val="none" w:sz="0" w:space="0" w:color="auto"/>
            <w:left w:val="none" w:sz="0" w:space="0" w:color="auto"/>
            <w:bottom w:val="none" w:sz="0" w:space="0" w:color="auto"/>
            <w:right w:val="none" w:sz="0" w:space="0" w:color="auto"/>
          </w:divBdr>
        </w:div>
        <w:div w:id="1467158068">
          <w:marLeft w:val="0"/>
          <w:marRight w:val="0"/>
          <w:marTop w:val="0"/>
          <w:marBottom w:val="0"/>
          <w:divBdr>
            <w:top w:val="none" w:sz="0" w:space="0" w:color="auto"/>
            <w:left w:val="none" w:sz="0" w:space="0" w:color="auto"/>
            <w:bottom w:val="none" w:sz="0" w:space="0" w:color="auto"/>
            <w:right w:val="none" w:sz="0" w:space="0" w:color="auto"/>
          </w:divBdr>
        </w:div>
        <w:div w:id="1756199518">
          <w:marLeft w:val="0"/>
          <w:marRight w:val="0"/>
          <w:marTop w:val="0"/>
          <w:marBottom w:val="0"/>
          <w:divBdr>
            <w:top w:val="none" w:sz="0" w:space="0" w:color="auto"/>
            <w:left w:val="none" w:sz="0" w:space="0" w:color="auto"/>
            <w:bottom w:val="none" w:sz="0" w:space="0" w:color="auto"/>
            <w:right w:val="none" w:sz="0" w:space="0" w:color="auto"/>
          </w:divBdr>
        </w:div>
        <w:div w:id="1929148662">
          <w:marLeft w:val="0"/>
          <w:marRight w:val="0"/>
          <w:marTop w:val="0"/>
          <w:marBottom w:val="0"/>
          <w:divBdr>
            <w:top w:val="none" w:sz="0" w:space="0" w:color="auto"/>
            <w:left w:val="none" w:sz="0" w:space="0" w:color="auto"/>
            <w:bottom w:val="none" w:sz="0" w:space="0" w:color="auto"/>
            <w:right w:val="none" w:sz="0" w:space="0" w:color="auto"/>
          </w:divBdr>
        </w:div>
      </w:divsChild>
    </w:div>
    <w:div w:id="2073194762">
      <w:bodyDiv w:val="1"/>
      <w:marLeft w:val="0"/>
      <w:marRight w:val="0"/>
      <w:marTop w:val="0"/>
      <w:marBottom w:val="0"/>
      <w:divBdr>
        <w:top w:val="none" w:sz="0" w:space="0" w:color="auto"/>
        <w:left w:val="none" w:sz="0" w:space="0" w:color="auto"/>
        <w:bottom w:val="none" w:sz="0" w:space="0" w:color="auto"/>
        <w:right w:val="none" w:sz="0" w:space="0" w:color="auto"/>
      </w:divBdr>
      <w:divsChild>
        <w:div w:id="232862550">
          <w:marLeft w:val="0"/>
          <w:marRight w:val="0"/>
          <w:marTop w:val="0"/>
          <w:marBottom w:val="0"/>
          <w:divBdr>
            <w:top w:val="none" w:sz="0" w:space="0" w:color="auto"/>
            <w:left w:val="none" w:sz="0" w:space="0" w:color="auto"/>
            <w:bottom w:val="none" w:sz="0" w:space="0" w:color="auto"/>
            <w:right w:val="none" w:sz="0" w:space="0" w:color="auto"/>
          </w:divBdr>
          <w:divsChild>
            <w:div w:id="822160878">
              <w:marLeft w:val="0"/>
              <w:marRight w:val="0"/>
              <w:marTop w:val="0"/>
              <w:marBottom w:val="0"/>
              <w:divBdr>
                <w:top w:val="none" w:sz="0" w:space="0" w:color="auto"/>
                <w:left w:val="none" w:sz="0" w:space="0" w:color="auto"/>
                <w:bottom w:val="none" w:sz="0" w:space="0" w:color="auto"/>
                <w:right w:val="none" w:sz="0" w:space="0" w:color="auto"/>
              </w:divBdr>
              <w:divsChild>
                <w:div w:id="12652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C3EB8.2BBE2B2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1.png@01DC3EB8.2BBE2B2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851ceb-85b2-4b81-bf2c-27ab5823f676" xsi:nil="true"/>
    <lcf76f155ced4ddcb4097134ff3c332f xmlns="8103c64e-b6bd-4c29-8be9-befefc1d5e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051FF33C300408B8FDF26CF61BFDB" ma:contentTypeVersion="15" ma:contentTypeDescription="Create a new document." ma:contentTypeScope="" ma:versionID="61ed60acc98371d6166a0fa2d5c85816">
  <xsd:schema xmlns:xsd="http://www.w3.org/2001/XMLSchema" xmlns:xs="http://www.w3.org/2001/XMLSchema" xmlns:p="http://schemas.microsoft.com/office/2006/metadata/properties" xmlns:ns2="7d851ceb-85b2-4b81-bf2c-27ab5823f676" xmlns:ns3="8103c64e-b6bd-4c29-8be9-befefc1d5e20" targetNamespace="http://schemas.microsoft.com/office/2006/metadata/properties" ma:root="true" ma:fieldsID="b5ac485e7a6662cc748b011215910a37" ns2:_="" ns3:_="">
    <xsd:import namespace="7d851ceb-85b2-4b81-bf2c-27ab5823f676"/>
    <xsd:import namespace="8103c64e-b6bd-4c29-8be9-befefc1d5e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51ceb-85b2-4b81-bf2c-27ab5823f6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0d68ee-787b-4d36-91a0-f257a3298d5c}" ma:internalName="TaxCatchAll" ma:showField="CatchAllData" ma:web="7d851ceb-85b2-4b81-bf2c-27ab5823f6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03c64e-b6bd-4c29-8be9-befefc1d5e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85F3F-7E8D-423E-8AFA-93DE3C1D1C1A}">
  <ds:schemaRefs>
    <ds:schemaRef ds:uri="http://schemas.openxmlformats.org/officeDocument/2006/bibliography"/>
  </ds:schemaRefs>
</ds:datastoreItem>
</file>

<file path=customXml/itemProps2.xml><?xml version="1.0" encoding="utf-8"?>
<ds:datastoreItem xmlns:ds="http://schemas.openxmlformats.org/officeDocument/2006/customXml" ds:itemID="{C041C12F-0212-4DAA-AFDD-71796F04549A}">
  <ds:schemaRefs>
    <ds:schemaRef ds:uri="http://schemas.microsoft.com/office/2006/metadata/properties"/>
    <ds:schemaRef ds:uri="http://schemas.microsoft.com/office/infopath/2007/PartnerControls"/>
    <ds:schemaRef ds:uri="7d851ceb-85b2-4b81-bf2c-27ab5823f676"/>
    <ds:schemaRef ds:uri="8103c64e-b6bd-4c29-8be9-befefc1d5e20"/>
  </ds:schemaRefs>
</ds:datastoreItem>
</file>

<file path=customXml/itemProps3.xml><?xml version="1.0" encoding="utf-8"?>
<ds:datastoreItem xmlns:ds="http://schemas.openxmlformats.org/officeDocument/2006/customXml" ds:itemID="{DBAFC5FA-B150-4E41-81B7-FCE35D064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51ceb-85b2-4b81-bf2c-27ab5823f676"/>
    <ds:schemaRef ds:uri="8103c64e-b6bd-4c29-8be9-befefc1d5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BFD46-1357-43BB-BE67-6CF9CF101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304</Words>
  <Characters>1575</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HM Courts &amp; Tribunals Service letterhead</vt:lpstr>
    </vt:vector>
  </TitlesOfParts>
  <Manager>HM Courts &amp; Tribunals Service</Manager>
  <Company>HM Courts &amp; Tribunals Service</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Courts &amp; Tribunals Service letterhead</dc:title>
  <dc:subject>letterhead</dc:subject>
  <dc:creator>HM Courts &amp; Tribunals Service</dc:creator>
  <cp:keywords>HM Courts &amp; Tribunals Service, letter, letterhead,</cp:keywords>
  <dc:description/>
  <cp:lastModifiedBy>Doherty, Jim (TS Vic Hse)</cp:lastModifiedBy>
  <cp:revision>7</cp:revision>
  <cp:lastPrinted>2026-02-09T11:31:00Z</cp:lastPrinted>
  <dcterms:created xsi:type="dcterms:W3CDTF">2026-02-12T09:27:00Z</dcterms:created>
  <dcterms:modified xsi:type="dcterms:W3CDTF">2026-02-17T09:37:00Z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0x010100A57051FF33C300408B8FDF26CF61BFDB</vt:lpwstr>
  </property>
  <property fmtid="{D5CDD505-2E9C-101B-9397-08002B2CF9AE}" pid="3" name="MediaServiceImageTags">
    <vt:lpwstr/>
  </property>
</Properties>
</file>